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B6A" w:rsidRDefault="00C33A37">
      <w:pPr>
        <w:pStyle w:val="Heading1"/>
        <w:spacing w:line="321" w:lineRule="auto"/>
        <w:ind w:left="3497" w:right="3906"/>
      </w:pPr>
      <w:r>
        <w:t>MAUDSLEY HEALTH</w:t>
      </w:r>
      <w:r>
        <w:rPr>
          <w:spacing w:val="-6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DESCRIPTION</w:t>
      </w:r>
    </w:p>
    <w:p w:rsidR="002C1B6A" w:rsidRDefault="002C1B6A">
      <w:pPr>
        <w:pStyle w:val="BodyText"/>
        <w:rPr>
          <w:rFonts w:ascii="Arial"/>
          <w:b/>
          <w:sz w:val="20"/>
        </w:rPr>
      </w:pPr>
    </w:p>
    <w:p w:rsidR="002C1B6A" w:rsidRDefault="002C1B6A">
      <w:pPr>
        <w:pStyle w:val="BodyText"/>
        <w:spacing w:before="8"/>
        <w:rPr>
          <w:rFonts w:ascii="Arial"/>
          <w:b/>
          <w:sz w:val="23"/>
        </w:rPr>
      </w:pPr>
    </w:p>
    <w:p w:rsidR="002C1B6A" w:rsidRDefault="00C33A37">
      <w:pPr>
        <w:pStyle w:val="Heading2"/>
        <w:numPr>
          <w:ilvl w:val="0"/>
          <w:numId w:val="6"/>
        </w:numPr>
        <w:tabs>
          <w:tab w:val="left" w:pos="781"/>
        </w:tabs>
        <w:spacing w:before="1"/>
        <w:ind w:hanging="246"/>
      </w:pPr>
      <w:r>
        <w:t>JOB</w:t>
      </w:r>
      <w:r>
        <w:rPr>
          <w:spacing w:val="-10"/>
        </w:rPr>
        <w:t xml:space="preserve"> </w:t>
      </w:r>
      <w:r>
        <w:t>DETAILS</w:t>
      </w:r>
    </w:p>
    <w:p w:rsidR="002C1B6A" w:rsidRDefault="002C1B6A">
      <w:pPr>
        <w:pStyle w:val="BodyText"/>
        <w:rPr>
          <w:rFonts w:ascii="Arial"/>
          <w:b/>
          <w:sz w:val="20"/>
        </w:rPr>
      </w:pPr>
    </w:p>
    <w:p w:rsidR="002C1B6A" w:rsidRDefault="002C1B6A">
      <w:pPr>
        <w:pStyle w:val="BodyText"/>
        <w:rPr>
          <w:rFonts w:ascii="Arial"/>
          <w:b/>
          <w:sz w:val="1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5071"/>
      </w:tblGrid>
      <w:tr w:rsidR="002C1B6A">
        <w:trPr>
          <w:trHeight w:val="309"/>
        </w:trPr>
        <w:tc>
          <w:tcPr>
            <w:tcW w:w="2503" w:type="dxa"/>
          </w:tcPr>
          <w:p w:rsidR="002C1B6A" w:rsidRDefault="00C33A37">
            <w:pPr>
              <w:pStyle w:val="TableParagraph"/>
              <w:spacing w:line="247" w:lineRule="exact"/>
              <w:ind w:left="200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t>Title:</w:t>
            </w:r>
          </w:p>
        </w:tc>
        <w:tc>
          <w:tcPr>
            <w:tcW w:w="5071" w:type="dxa"/>
          </w:tcPr>
          <w:p w:rsidR="002C1B6A" w:rsidRDefault="00C33A37">
            <w:pPr>
              <w:pStyle w:val="TableParagraph"/>
              <w:spacing w:line="247" w:lineRule="exact"/>
              <w:ind w:left="505"/>
            </w:pPr>
            <w:r>
              <w:t>Occupational</w:t>
            </w:r>
            <w:r>
              <w:rPr>
                <w:spacing w:val="-4"/>
              </w:rPr>
              <w:t xml:space="preserve"> </w:t>
            </w:r>
            <w:r>
              <w:t>Therapist</w:t>
            </w:r>
          </w:p>
        </w:tc>
      </w:tr>
      <w:tr w:rsidR="002C1B6A">
        <w:trPr>
          <w:trHeight w:val="373"/>
        </w:trPr>
        <w:tc>
          <w:tcPr>
            <w:tcW w:w="2503" w:type="dxa"/>
          </w:tcPr>
          <w:p w:rsidR="002C1B6A" w:rsidRDefault="00C33A37">
            <w:pPr>
              <w:pStyle w:val="TableParagraph"/>
              <w:spacing w:before="57" w:line="240" w:lineRule="auto"/>
              <w:ind w:left="200"/>
            </w:pPr>
            <w:r>
              <w:t>Hours:</w:t>
            </w:r>
          </w:p>
        </w:tc>
        <w:tc>
          <w:tcPr>
            <w:tcW w:w="5071" w:type="dxa"/>
          </w:tcPr>
          <w:p w:rsidR="002C1B6A" w:rsidRDefault="00C33A37">
            <w:pPr>
              <w:pStyle w:val="TableParagraph"/>
              <w:spacing w:before="57" w:line="240" w:lineRule="auto"/>
              <w:ind w:left="505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(to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evening</w:t>
            </w:r>
            <w:r>
              <w:rPr>
                <w:spacing w:val="-2"/>
              </w:rPr>
              <w:t xml:space="preserve"> </w:t>
            </w:r>
            <w:r>
              <w:t>clinics and</w:t>
            </w:r>
            <w:r>
              <w:rPr>
                <w:spacing w:val="-2"/>
              </w:rPr>
              <w:t xml:space="preserve"> </w:t>
            </w:r>
            <w:r>
              <w:t>weekends)</w:t>
            </w:r>
          </w:p>
        </w:tc>
      </w:tr>
      <w:tr w:rsidR="002C1B6A">
        <w:trPr>
          <w:trHeight w:val="371"/>
        </w:trPr>
        <w:tc>
          <w:tcPr>
            <w:tcW w:w="2503" w:type="dxa"/>
          </w:tcPr>
          <w:p w:rsidR="002C1B6A" w:rsidRDefault="00C33A37">
            <w:pPr>
              <w:pStyle w:val="TableParagraph"/>
              <w:spacing w:before="56" w:line="240" w:lineRule="auto"/>
              <w:ind w:left="200"/>
            </w:pPr>
            <w:r>
              <w:t>Department/Ward:</w:t>
            </w:r>
          </w:p>
        </w:tc>
        <w:tc>
          <w:tcPr>
            <w:tcW w:w="5071" w:type="dxa"/>
          </w:tcPr>
          <w:p w:rsidR="002C1B6A" w:rsidRDefault="00C33A37">
            <w:pPr>
              <w:pStyle w:val="TableParagraph"/>
              <w:spacing w:before="56" w:line="240" w:lineRule="auto"/>
              <w:ind w:left="505"/>
            </w:pPr>
            <w:r>
              <w:t>Maudsley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CAMHS</w:t>
            </w:r>
          </w:p>
        </w:tc>
      </w:tr>
      <w:tr w:rsidR="002C1B6A">
        <w:trPr>
          <w:trHeight w:val="373"/>
        </w:trPr>
        <w:tc>
          <w:tcPr>
            <w:tcW w:w="2503" w:type="dxa"/>
          </w:tcPr>
          <w:p w:rsidR="002C1B6A" w:rsidRDefault="00C33A37">
            <w:pPr>
              <w:pStyle w:val="TableParagraph"/>
              <w:spacing w:before="56" w:line="240" w:lineRule="auto"/>
              <w:ind w:left="200"/>
            </w:pP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  <w:tc>
          <w:tcPr>
            <w:tcW w:w="5071" w:type="dxa"/>
          </w:tcPr>
          <w:p w:rsidR="002C1B6A" w:rsidRDefault="00C33A37">
            <w:pPr>
              <w:pStyle w:val="TableParagraph"/>
              <w:spacing w:before="56" w:line="240" w:lineRule="auto"/>
              <w:ind w:left="505"/>
            </w:pPr>
            <w:r>
              <w:t>Team</w:t>
            </w:r>
            <w:r>
              <w:rPr>
                <w:spacing w:val="-3"/>
              </w:rPr>
              <w:t xml:space="preserve"> </w:t>
            </w:r>
            <w:r>
              <w:t>CAMHS, Consultant,</w:t>
            </w:r>
            <w:r>
              <w:rPr>
                <w:spacing w:val="-4"/>
              </w:rPr>
              <w:t xml:space="preserve"> </w:t>
            </w:r>
            <w:r>
              <w:t>Maudsley</w:t>
            </w:r>
            <w:r>
              <w:rPr>
                <w:spacing w:val="-4"/>
              </w:rPr>
              <w:t xml:space="preserve"> </w:t>
            </w:r>
            <w:r>
              <w:t>Health</w:t>
            </w:r>
          </w:p>
        </w:tc>
      </w:tr>
      <w:tr w:rsidR="002C1B6A">
        <w:trPr>
          <w:trHeight w:val="373"/>
        </w:trPr>
        <w:tc>
          <w:tcPr>
            <w:tcW w:w="2503" w:type="dxa"/>
          </w:tcPr>
          <w:p w:rsidR="002C1B6A" w:rsidRDefault="00C33A37">
            <w:pPr>
              <w:pStyle w:val="TableParagraph"/>
              <w:spacing w:before="57" w:line="240" w:lineRule="auto"/>
              <w:ind w:left="200"/>
            </w:pPr>
            <w:r>
              <w:t>Accountable to:</w:t>
            </w:r>
          </w:p>
        </w:tc>
        <w:tc>
          <w:tcPr>
            <w:tcW w:w="5071" w:type="dxa"/>
          </w:tcPr>
          <w:p w:rsidR="002C1B6A" w:rsidRDefault="00C33A37">
            <w:pPr>
              <w:pStyle w:val="TableParagraph"/>
              <w:spacing w:before="57" w:line="240" w:lineRule="auto"/>
              <w:ind w:left="505"/>
            </w:pPr>
            <w:r>
              <w:t>Under</w:t>
            </w:r>
            <w:r>
              <w:rPr>
                <w:spacing w:val="-2"/>
              </w:rPr>
              <w:t xml:space="preserve"> </w:t>
            </w:r>
            <w:r>
              <w:t>review,</w:t>
            </w:r>
            <w:r>
              <w:rPr>
                <w:spacing w:val="-1"/>
              </w:rPr>
              <w:t xml:space="preserve"> </w:t>
            </w:r>
            <w:r>
              <w:t>Maudsley</w:t>
            </w:r>
            <w:r>
              <w:rPr>
                <w:spacing w:val="-3"/>
              </w:rPr>
              <w:t xml:space="preserve"> </w:t>
            </w:r>
            <w:r>
              <w:t>Health</w:t>
            </w:r>
          </w:p>
        </w:tc>
      </w:tr>
      <w:tr w:rsidR="002C1B6A">
        <w:trPr>
          <w:trHeight w:val="309"/>
        </w:trPr>
        <w:tc>
          <w:tcPr>
            <w:tcW w:w="2503" w:type="dxa"/>
          </w:tcPr>
          <w:p w:rsidR="002C1B6A" w:rsidRDefault="00C33A37">
            <w:pPr>
              <w:pStyle w:val="TableParagraph"/>
              <w:spacing w:before="56" w:line="233" w:lineRule="exact"/>
              <w:ind w:left="200"/>
            </w:pPr>
            <w:r>
              <w:t>Location:</w:t>
            </w:r>
          </w:p>
        </w:tc>
        <w:tc>
          <w:tcPr>
            <w:tcW w:w="5071" w:type="dxa"/>
          </w:tcPr>
          <w:p w:rsidR="002C1B6A" w:rsidRDefault="00C33A37">
            <w:pPr>
              <w:pStyle w:val="TableParagraph"/>
              <w:spacing w:before="56" w:line="233" w:lineRule="exact"/>
              <w:ind w:left="505"/>
            </w:pPr>
            <w:r>
              <w:t>Maudsley</w:t>
            </w:r>
            <w:r>
              <w:rPr>
                <w:spacing w:val="-4"/>
              </w:rPr>
              <w:t xml:space="preserve"> </w:t>
            </w:r>
            <w:r>
              <w:t>Health, Abu</w:t>
            </w:r>
            <w:r>
              <w:rPr>
                <w:spacing w:val="-2"/>
              </w:rPr>
              <w:t xml:space="preserve"> </w:t>
            </w:r>
            <w:r>
              <w:t>Dhabi</w:t>
            </w:r>
          </w:p>
        </w:tc>
      </w:tr>
    </w:tbl>
    <w:p w:rsidR="002C1B6A" w:rsidRDefault="002C1B6A">
      <w:pPr>
        <w:pStyle w:val="BodyText"/>
        <w:spacing w:before="7"/>
        <w:rPr>
          <w:rFonts w:ascii="Arial"/>
          <w:b/>
          <w:sz w:val="32"/>
        </w:rPr>
      </w:pPr>
    </w:p>
    <w:p w:rsidR="002C1B6A" w:rsidRDefault="00C33A37">
      <w:pPr>
        <w:pStyle w:val="ListParagraph"/>
        <w:numPr>
          <w:ilvl w:val="0"/>
          <w:numId w:val="6"/>
        </w:numPr>
        <w:tabs>
          <w:tab w:val="left" w:pos="781"/>
        </w:tabs>
        <w:ind w:hanging="246"/>
        <w:rPr>
          <w:rFonts w:ascii="Arial"/>
          <w:b/>
        </w:rPr>
      </w:pPr>
      <w:r>
        <w:rPr>
          <w:rFonts w:ascii="Arial"/>
          <w:b/>
        </w:rPr>
        <w:t>JOB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PURPOSE</w:t>
      </w:r>
    </w:p>
    <w:p w:rsidR="002C1B6A" w:rsidRDefault="002C1B6A">
      <w:pPr>
        <w:pStyle w:val="BodyText"/>
        <w:spacing w:before="10"/>
        <w:rPr>
          <w:rFonts w:ascii="Arial"/>
          <w:b/>
        </w:rPr>
      </w:pPr>
    </w:p>
    <w:p w:rsidR="002C1B6A" w:rsidRDefault="00C33A37" w:rsidP="00557C40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spacing w:line="237" w:lineRule="auto"/>
        <w:ind w:right="1274"/>
        <w:jc w:val="both"/>
      </w:pPr>
      <w:r>
        <w:t>To manage a caseload of children and adolescents with complex needs, using</w:t>
      </w:r>
      <w:r>
        <w:rPr>
          <w:spacing w:val="-59"/>
        </w:rPr>
        <w:t xml:space="preserve"> </w:t>
      </w:r>
      <w:r>
        <w:t>evidence based, patient centered principles to assess, plan, implement and</w:t>
      </w:r>
      <w:r>
        <w:rPr>
          <w:spacing w:val="1"/>
        </w:rPr>
        <w:t xml:space="preserve"> </w:t>
      </w:r>
      <w:r>
        <w:t>evaluate</w:t>
      </w:r>
      <w:r>
        <w:rPr>
          <w:spacing w:val="-32"/>
        </w:rPr>
        <w:t xml:space="preserve"> </w:t>
      </w:r>
      <w:r>
        <w:t>interventions.</w:t>
      </w:r>
    </w:p>
    <w:p w:rsidR="002C1B6A" w:rsidRDefault="00C33A37" w:rsidP="00557C40">
      <w:pPr>
        <w:pStyle w:val="ListParagraph"/>
        <w:numPr>
          <w:ilvl w:val="0"/>
          <w:numId w:val="5"/>
        </w:numPr>
        <w:tabs>
          <w:tab w:val="left" w:pos="896"/>
        </w:tabs>
        <w:spacing w:before="5" w:line="235" w:lineRule="auto"/>
        <w:ind w:right="934"/>
        <w:jc w:val="both"/>
      </w:pPr>
      <w:r>
        <w:t>To participate in the planning, development and evaluation of OT MDT services;</w:t>
      </w:r>
      <w:r>
        <w:rPr>
          <w:spacing w:val="1"/>
        </w:rPr>
        <w:t xml:space="preserve"> </w:t>
      </w:r>
      <w:r>
        <w:t>coordinating the therapeutic programme and defined projects, in agreement with</w:t>
      </w:r>
      <w:r>
        <w:rPr>
          <w:spacing w:val="1"/>
        </w:rPr>
        <w:t xml:space="preserve"> </w:t>
      </w:r>
      <w:r>
        <w:t>senior team members.</w:t>
      </w:r>
    </w:p>
    <w:p w:rsidR="002C1B6A" w:rsidRDefault="00C33A37" w:rsidP="00557C40">
      <w:pPr>
        <w:pStyle w:val="ListParagraph"/>
        <w:numPr>
          <w:ilvl w:val="0"/>
          <w:numId w:val="5"/>
        </w:numPr>
        <w:tabs>
          <w:tab w:val="left" w:pos="896"/>
        </w:tabs>
        <w:spacing w:line="266" w:lineRule="exact"/>
        <w:ind w:hanging="361"/>
        <w:jc w:val="both"/>
        <w:rPr>
          <w:rFonts w:ascii="Arial" w:hAnsi="Arial"/>
          <w:i/>
        </w:rPr>
      </w:pP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multi-disciplinary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 identified</w:t>
      </w:r>
      <w:r>
        <w:rPr>
          <w:rFonts w:ascii="Arial" w:hAnsi="Arial"/>
          <w:i/>
        </w:rPr>
        <w:t>.</w:t>
      </w:r>
    </w:p>
    <w:p w:rsidR="002C1B6A" w:rsidRDefault="00C33A37" w:rsidP="00557C40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spacing w:before="4"/>
        <w:ind w:right="830"/>
        <w:jc w:val="both"/>
      </w:pPr>
      <w:r>
        <w:t>To work collaboratively with CAMHS colleagues to deliver a service ena</w:t>
      </w:r>
      <w:bookmarkStart w:id="0" w:name="_GoBack"/>
      <w:bookmarkEnd w:id="0"/>
      <w:r>
        <w:t>bling the</w:t>
      </w:r>
      <w:r>
        <w:rPr>
          <w:spacing w:val="1"/>
        </w:rPr>
        <w:t xml:space="preserve"> </w:t>
      </w:r>
      <w:r>
        <w:t>effective management of young people within the service as agreed with the senior</w:t>
      </w:r>
      <w:r>
        <w:rPr>
          <w:spacing w:val="-59"/>
        </w:rPr>
        <w:t xml:space="preserve"> </w:t>
      </w:r>
      <w:r>
        <w:t>staff.</w:t>
      </w:r>
    </w:p>
    <w:p w:rsidR="002C1B6A" w:rsidRDefault="00C33A37" w:rsidP="00557C40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spacing w:before="2" w:line="237" w:lineRule="auto"/>
        <w:ind w:right="711"/>
        <w:jc w:val="both"/>
      </w:pPr>
      <w:r>
        <w:t>To</w:t>
      </w:r>
      <w:r>
        <w:t xml:space="preserve"> work as part of a team to achieve positive clinical outcomes for children, young</w:t>
      </w:r>
      <w:r>
        <w:rPr>
          <w:spacing w:val="1"/>
        </w:rPr>
        <w:t xml:space="preserve"> </w:t>
      </w:r>
      <w:r>
        <w:t>people and their families and ensure these are evidenced by performance indicators</w:t>
      </w:r>
      <w:r>
        <w:rPr>
          <w:spacing w:val="-59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measures.</w:t>
      </w:r>
    </w:p>
    <w:p w:rsidR="002C1B6A" w:rsidRDefault="00C33A37" w:rsidP="00557C40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spacing w:before="5" w:line="237" w:lineRule="auto"/>
        <w:ind w:right="758"/>
        <w:jc w:val="both"/>
      </w:pPr>
      <w:r>
        <w:t>To work in partnership with other agencies involved with the young person and their</w:t>
      </w:r>
      <w:r>
        <w:rPr>
          <w:spacing w:val="-59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to support</w:t>
      </w:r>
      <w:r>
        <w:rPr>
          <w:spacing w:val="-2"/>
        </w:rPr>
        <w:t xml:space="preserve"> </w:t>
      </w:r>
      <w:r>
        <w:t>integrated practice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delivery.</w:t>
      </w:r>
    </w:p>
    <w:p w:rsidR="002C1B6A" w:rsidRDefault="00C33A37" w:rsidP="00557C40">
      <w:pPr>
        <w:pStyle w:val="ListParagraph"/>
        <w:numPr>
          <w:ilvl w:val="0"/>
          <w:numId w:val="5"/>
        </w:numPr>
        <w:tabs>
          <w:tab w:val="left" w:pos="895"/>
          <w:tab w:val="left" w:pos="896"/>
        </w:tabs>
        <w:spacing w:before="4" w:line="237" w:lineRule="auto"/>
        <w:ind w:right="1018"/>
        <w:jc w:val="both"/>
      </w:pPr>
      <w:r>
        <w:t>To provide leadership for other staff and students as agreed, through supervision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appraisal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</w:t>
      </w:r>
      <w:r>
        <w:t>ired.</w:t>
      </w:r>
    </w:p>
    <w:p w:rsidR="002C1B6A" w:rsidRDefault="002C1B6A" w:rsidP="00557C40">
      <w:pPr>
        <w:pStyle w:val="BodyText"/>
        <w:jc w:val="both"/>
      </w:pPr>
    </w:p>
    <w:p w:rsidR="002C1B6A" w:rsidRDefault="00C33A37" w:rsidP="00557C40">
      <w:pPr>
        <w:pStyle w:val="BodyText"/>
        <w:ind w:left="319" w:right="816"/>
        <w:jc w:val="both"/>
      </w:pPr>
      <w:r>
        <w:t>The post holder will work as part of a multi-disciplinary team working with children, young</w:t>
      </w:r>
      <w:r>
        <w:rPr>
          <w:spacing w:val="-59"/>
        </w:rPr>
        <w:t xml:space="preserve"> </w:t>
      </w:r>
      <w:r>
        <w:t>people and families referred to the service. They will be expected to contribute to</w:t>
      </w:r>
      <w:r>
        <w:rPr>
          <w:spacing w:val="1"/>
        </w:rPr>
        <w:t xml:space="preserve"> </w:t>
      </w:r>
      <w:r>
        <w:t xml:space="preserve">delivering a </w:t>
      </w:r>
      <w:proofErr w:type="gramStart"/>
      <w:r>
        <w:t>high quality</w:t>
      </w:r>
      <w:proofErr w:type="gramEnd"/>
      <w:r>
        <w:t xml:space="preserve"> innovative service for children and adolescents</w:t>
      </w:r>
      <w:r>
        <w:t xml:space="preserve"> using research</w:t>
      </w:r>
      <w:r>
        <w:rPr>
          <w:spacing w:val="1"/>
        </w:rPr>
        <w:t xml:space="preserve"> </w:t>
      </w:r>
      <w:r>
        <w:t>and good practice guidelines. Experience of working with children and young people with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ASD or</w:t>
      </w:r>
      <w:r>
        <w:rPr>
          <w:spacing w:val="-2"/>
        </w:rPr>
        <w:t xml:space="preserve"> </w:t>
      </w:r>
      <w:r>
        <w:t>ADHD would be beneficial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post</w:t>
      </w:r>
    </w:p>
    <w:p w:rsidR="002C1B6A" w:rsidRDefault="002C1B6A" w:rsidP="00557C40">
      <w:pPr>
        <w:pStyle w:val="BodyText"/>
        <w:jc w:val="both"/>
        <w:rPr>
          <w:sz w:val="24"/>
        </w:rPr>
      </w:pPr>
    </w:p>
    <w:p w:rsidR="002C1B6A" w:rsidRDefault="00C33A37">
      <w:pPr>
        <w:pStyle w:val="Heading2"/>
        <w:numPr>
          <w:ilvl w:val="0"/>
          <w:numId w:val="6"/>
        </w:numPr>
        <w:tabs>
          <w:tab w:val="left" w:pos="786"/>
        </w:tabs>
        <w:spacing w:before="183"/>
        <w:ind w:left="785" w:hanging="251"/>
      </w:pPr>
      <w:r>
        <w:t>FACTS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FIGURES</w:t>
      </w:r>
    </w:p>
    <w:p w:rsidR="002C1B6A" w:rsidRDefault="002C1B6A">
      <w:pPr>
        <w:pStyle w:val="BodyText"/>
        <w:spacing w:before="3"/>
        <w:rPr>
          <w:rFonts w:ascii="Arial"/>
          <w:b/>
        </w:rPr>
      </w:pPr>
    </w:p>
    <w:p w:rsidR="002C1B6A" w:rsidRDefault="00C33A37">
      <w:pPr>
        <w:ind w:left="319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MAUDSLEY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HEALTH</w:t>
      </w:r>
    </w:p>
    <w:p w:rsidR="002C1B6A" w:rsidRDefault="002C1B6A">
      <w:pPr>
        <w:pStyle w:val="BodyText"/>
        <w:spacing w:before="11"/>
        <w:rPr>
          <w:rFonts w:ascii="Arial"/>
          <w:b/>
          <w:sz w:val="21"/>
        </w:rPr>
      </w:pPr>
    </w:p>
    <w:p w:rsidR="002C1B6A" w:rsidRDefault="00C33A37">
      <w:pPr>
        <w:pStyle w:val="BodyText"/>
        <w:ind w:left="319" w:right="1120"/>
      </w:pPr>
      <w:r>
        <w:t>South London and Maudsley NHS Foundation Trust has set up Maudsley Health, Abu</w:t>
      </w:r>
      <w:r>
        <w:rPr>
          <w:spacing w:val="-59"/>
        </w:rPr>
        <w:t xml:space="preserve"> </w:t>
      </w:r>
      <w:r>
        <w:t>Dhabi, to develop services in the Middle East, in conjunction with Macani.</w:t>
      </w:r>
      <w:r>
        <w:rPr>
          <w:spacing w:val="1"/>
        </w:rPr>
        <w:t xml:space="preserve"> </w:t>
      </w:r>
      <w:r>
        <w:t>Ambitious</w:t>
      </w:r>
      <w:r>
        <w:rPr>
          <w:spacing w:val="1"/>
        </w:rPr>
        <w:t xml:space="preserve"> </w:t>
      </w:r>
      <w:r>
        <w:t>development plans are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 of being</w:t>
      </w:r>
      <w:r>
        <w:rPr>
          <w:spacing w:val="1"/>
        </w:rPr>
        <w:t xml:space="preserve"> </w:t>
      </w:r>
      <w:r>
        <w:t>developed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service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grow</w:t>
      </w:r>
    </w:p>
    <w:p w:rsidR="002C1B6A" w:rsidRDefault="002C1B6A">
      <w:pPr>
        <w:sectPr w:rsidR="002C1B6A">
          <w:headerReference w:type="default" r:id="rId7"/>
          <w:type w:val="continuous"/>
          <w:pgSz w:w="11920" w:h="16850"/>
          <w:pgMar w:top="1560" w:right="860" w:bottom="280" w:left="1260" w:header="348" w:footer="720" w:gutter="0"/>
          <w:pgNumType w:start="1"/>
          <w:cols w:space="720"/>
        </w:sectPr>
      </w:pPr>
    </w:p>
    <w:p w:rsidR="002C1B6A" w:rsidRDefault="00C33A37">
      <w:pPr>
        <w:pStyle w:val="BodyText"/>
        <w:spacing w:before="83"/>
        <w:ind w:left="319"/>
      </w:pPr>
      <w:r>
        <w:lastRenderedPageBreak/>
        <w:t>geographically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clinically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planned</w:t>
      </w:r>
      <w:r>
        <w:rPr>
          <w:spacing w:val="-2"/>
        </w:rPr>
        <w:t xml:space="preserve"> </w:t>
      </w:r>
      <w:r>
        <w:t>way.</w:t>
      </w:r>
    </w:p>
    <w:p w:rsidR="002C1B6A" w:rsidRDefault="002C1B6A">
      <w:pPr>
        <w:pStyle w:val="BodyText"/>
        <w:spacing w:before="10"/>
        <w:rPr>
          <w:sz w:val="21"/>
        </w:rPr>
      </w:pPr>
    </w:p>
    <w:p w:rsidR="002C1B6A" w:rsidRDefault="00C33A37">
      <w:pPr>
        <w:pStyle w:val="BodyText"/>
        <w:ind w:left="319" w:right="851"/>
      </w:pPr>
      <w:r>
        <w:t>The service in Abu Dhabi provides the highest quality evidence-based assessment and</w:t>
      </w:r>
      <w:r>
        <w:rPr>
          <w:spacing w:val="1"/>
        </w:rPr>
        <w:t xml:space="preserve"> </w:t>
      </w:r>
      <w:r>
        <w:t>treatment services.</w:t>
      </w:r>
      <w:r>
        <w:rPr>
          <w:spacing w:val="1"/>
        </w:rPr>
        <w:t xml:space="preserve"> </w:t>
      </w:r>
      <w:r>
        <w:t>The Core Clinica</w:t>
      </w:r>
      <w:r>
        <w:t>l Team is permanently based in Abu Dhabi with</w:t>
      </w:r>
      <w:r>
        <w:rPr>
          <w:spacing w:val="1"/>
        </w:rPr>
        <w:t xml:space="preserve"> </w:t>
      </w:r>
      <w:r>
        <w:t>additional specialist input from visiting specialist teams and individuals. Access to all the</w:t>
      </w:r>
      <w:r>
        <w:rPr>
          <w:spacing w:val="1"/>
        </w:rPr>
        <w:t xml:space="preserve"> </w:t>
      </w:r>
      <w:r>
        <w:t>SLaM highly specialist CAMHs services is available in the UK. Staff training and</w:t>
      </w:r>
      <w:r>
        <w:rPr>
          <w:spacing w:val="1"/>
        </w:rPr>
        <w:t xml:space="preserve"> </w:t>
      </w:r>
      <w:r>
        <w:t>development is expected to take pla</w:t>
      </w:r>
      <w:r>
        <w:t>ce both in Abu Dhabi and at the Maudsley Hospital’s</w:t>
      </w:r>
      <w:r>
        <w:rPr>
          <w:spacing w:val="-59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sites.</w:t>
      </w:r>
    </w:p>
    <w:p w:rsidR="002C1B6A" w:rsidRDefault="002C1B6A">
      <w:pPr>
        <w:pStyle w:val="BodyText"/>
        <w:spacing w:before="1"/>
        <w:rPr>
          <w:sz w:val="20"/>
        </w:rPr>
      </w:pPr>
    </w:p>
    <w:p w:rsidR="002C1B6A" w:rsidRDefault="00C33A37">
      <w:pPr>
        <w:ind w:left="319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SOUTH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LONDON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MAUDSLEY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NHS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FOUNDATION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TRUST</w:t>
      </w:r>
    </w:p>
    <w:p w:rsidR="002C1B6A" w:rsidRDefault="002C1B6A">
      <w:pPr>
        <w:pStyle w:val="BodyText"/>
        <w:spacing w:before="10"/>
        <w:rPr>
          <w:rFonts w:ascii="Arial"/>
          <w:b/>
          <w:sz w:val="19"/>
        </w:rPr>
      </w:pPr>
    </w:p>
    <w:p w:rsidR="002C1B6A" w:rsidRDefault="00C33A37">
      <w:pPr>
        <w:pStyle w:val="BodyText"/>
        <w:ind w:left="319" w:right="698"/>
        <w:jc w:val="both"/>
      </w:pPr>
      <w:r>
        <w:t>The South London and Maudsley NHS Foundation Trust is part of King’s Health Partners</w:t>
      </w:r>
      <w:r>
        <w:rPr>
          <w:spacing w:val="1"/>
        </w:rPr>
        <w:t xml:space="preserve"> </w:t>
      </w:r>
      <w:r>
        <w:t>Academic Health Sciences Centre (AHSC), which includes seven hospitals and over 150</w:t>
      </w:r>
      <w:r>
        <w:rPr>
          <w:spacing w:val="1"/>
        </w:rPr>
        <w:t xml:space="preserve"> </w:t>
      </w:r>
      <w:r>
        <w:t>community-based services.</w:t>
      </w:r>
      <w:r>
        <w:rPr>
          <w:spacing w:val="1"/>
        </w:rPr>
        <w:t xml:space="preserve"> </w:t>
      </w:r>
      <w:r>
        <w:t>It is responsible for seeing 2 million patients each year, has</w:t>
      </w:r>
      <w:r>
        <w:rPr>
          <w:spacing w:val="1"/>
        </w:rPr>
        <w:t xml:space="preserve"> </w:t>
      </w:r>
      <w:r>
        <w:t>25,000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 19,500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and a</w:t>
      </w:r>
      <w:r>
        <w:rPr>
          <w:spacing w:val="1"/>
        </w:rPr>
        <w:t xml:space="preserve"> </w:t>
      </w:r>
      <w:r>
        <w:t>£2 billion annual turnover.</w:t>
      </w:r>
      <w:r>
        <w:rPr>
          <w:spacing w:val="1"/>
        </w:rPr>
        <w:t xml:space="preserve"> </w:t>
      </w:r>
      <w:r>
        <w:t>It</w:t>
      </w:r>
      <w:r>
        <w:rPr>
          <w:spacing w:val="61"/>
        </w:rPr>
        <w:t xml:space="preserve"> </w:t>
      </w:r>
      <w:r>
        <w:t>brings</w:t>
      </w:r>
      <w:r>
        <w:rPr>
          <w:spacing w:val="1"/>
        </w:rPr>
        <w:t xml:space="preserve"> </w:t>
      </w:r>
      <w:r>
        <w:t>t</w:t>
      </w:r>
      <w:r>
        <w:t>ogether the best of basic and translational research, clinical excellence and world-class</w:t>
      </w:r>
      <w:r>
        <w:rPr>
          <w:spacing w:val="1"/>
        </w:rPr>
        <w:t xml:space="preserve"> </w:t>
      </w:r>
      <w:r>
        <w:t>teaching to deliver ground breaking advances in physical and mental healthcare.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hyperlink r:id="rId8">
        <w:r>
          <w:t>www.kingshealthpartners.org</w:t>
        </w:r>
      </w:hyperlink>
    </w:p>
    <w:p w:rsidR="002C1B6A" w:rsidRDefault="002C1B6A">
      <w:pPr>
        <w:pStyle w:val="BodyText"/>
        <w:spacing w:before="3"/>
      </w:pPr>
    </w:p>
    <w:p w:rsidR="002C1B6A" w:rsidRDefault="00C33A37">
      <w:pPr>
        <w:pStyle w:val="BodyText"/>
        <w:ind w:left="319" w:right="696"/>
        <w:jc w:val="both"/>
      </w:pPr>
      <w:r>
        <w:t>The South London and Maudsley NHS Foundation Trust is committed to innovation,</w:t>
      </w:r>
      <w:r>
        <w:rPr>
          <w:spacing w:val="1"/>
        </w:rPr>
        <w:t xml:space="preserve"> </w:t>
      </w:r>
      <w:r>
        <w:t>effective interventions and improved service user outcomes. The Trust has a broad range</w:t>
      </w:r>
      <w:r>
        <w:rPr>
          <w:spacing w:val="1"/>
        </w:rPr>
        <w:t xml:space="preserve"> </w:t>
      </w:r>
      <w:r>
        <w:t>of staff in all disciplines with the widest range of skills and interests that provides</w:t>
      </w:r>
      <w:r>
        <w:t xml:space="preserve"> many</w:t>
      </w:r>
      <w:r>
        <w:rPr>
          <w:spacing w:val="1"/>
        </w:rPr>
        <w:t xml:space="preserve"> </w:t>
      </w:r>
      <w:r>
        <w:t>opportunities for new consultants to thrive and develop. It provides mental health and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misuse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Lambeth,</w:t>
      </w:r>
      <w:r>
        <w:rPr>
          <w:spacing w:val="1"/>
        </w:rPr>
        <w:t xml:space="preserve"> </w:t>
      </w:r>
      <w:r>
        <w:t>Southwark,</w:t>
      </w:r>
      <w:r>
        <w:rPr>
          <w:spacing w:val="61"/>
        </w:rPr>
        <w:t xml:space="preserve"> </w:t>
      </w:r>
      <w:proofErr w:type="spellStart"/>
      <w:r>
        <w:t>Lewisham</w:t>
      </w:r>
      <w:proofErr w:type="spellEnd"/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Croydon, as well as substance misuse services for people in </w:t>
      </w:r>
      <w:proofErr w:type="spellStart"/>
      <w:r>
        <w:t>Bexley</w:t>
      </w:r>
      <w:proofErr w:type="spellEnd"/>
      <w:r>
        <w:t>, Greenwich and</w:t>
      </w:r>
      <w:r>
        <w:rPr>
          <w:spacing w:val="1"/>
        </w:rPr>
        <w:t xml:space="preserve"> </w:t>
      </w:r>
      <w:r>
        <w:t>Bromley. We also provide specialist services to people from across the UK.</w:t>
      </w:r>
      <w:r>
        <w:rPr>
          <w:spacing w:val="61"/>
        </w:rPr>
        <w:t xml:space="preserve"> </w:t>
      </w:r>
      <w:r>
        <w:t>In addition,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 are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internationally,</w:t>
      </w:r>
      <w:r>
        <w:rPr>
          <w:spacing w:val="1"/>
        </w:rPr>
        <w:t xml:space="preserve"> </w:t>
      </w:r>
      <w:r>
        <w:t>including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Middle East.</w:t>
      </w:r>
    </w:p>
    <w:p w:rsidR="002C1B6A" w:rsidRDefault="002C1B6A">
      <w:pPr>
        <w:pStyle w:val="BodyText"/>
        <w:spacing w:before="10"/>
        <w:rPr>
          <w:sz w:val="21"/>
        </w:rPr>
      </w:pPr>
    </w:p>
    <w:p w:rsidR="002C1B6A" w:rsidRDefault="00C33A37">
      <w:pPr>
        <w:pStyle w:val="BodyText"/>
        <w:ind w:left="319" w:right="693"/>
        <w:jc w:val="both"/>
      </w:pPr>
      <w:r>
        <w:t>The Trust has close links in education and research with the Institute of Psychiatry and</w:t>
      </w:r>
      <w:r>
        <w:rPr>
          <w:spacing w:val="1"/>
        </w:rPr>
        <w:t xml:space="preserve"> </w:t>
      </w:r>
      <w:r>
        <w:t>Guy's</w:t>
      </w:r>
      <w:r>
        <w:t>, King's and St Thomas' School of Medicine, both of which are part of King's College</w:t>
      </w:r>
      <w:r>
        <w:rPr>
          <w:spacing w:val="-59"/>
        </w:rPr>
        <w:t xml:space="preserve"> </w:t>
      </w:r>
      <w:r>
        <w:t>London.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feed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King's</w:t>
      </w:r>
      <w:r>
        <w:rPr>
          <w:spacing w:val="61"/>
        </w:rPr>
        <w:t xml:space="preserve"> </w:t>
      </w:r>
      <w:r>
        <w:t>College,</w:t>
      </w:r>
      <w:r>
        <w:rPr>
          <w:spacing w:val="1"/>
        </w:rPr>
        <w:t xml:space="preserve"> </w:t>
      </w:r>
      <w:r>
        <w:t>L</w:t>
      </w:r>
      <w:r>
        <w:t>ondon,</w:t>
      </w:r>
      <w:r>
        <w:rPr>
          <w:spacing w:val="1"/>
        </w:rPr>
        <w:t xml:space="preserve"> </w:t>
      </w:r>
      <w:r>
        <w:t>which also include the Nightingale Institute and South Bank</w:t>
      </w:r>
      <w:r>
        <w:rPr>
          <w:spacing w:val="1"/>
        </w:rPr>
        <w:t xml:space="preserve"> </w:t>
      </w:r>
      <w:r>
        <w:t>University,</w:t>
      </w:r>
      <w:r>
        <w:rPr>
          <w:spacing w:val="61"/>
        </w:rPr>
        <w:t xml:space="preserve"> </w:t>
      </w:r>
      <w:r>
        <w:t>enables</w:t>
      </w:r>
      <w:r>
        <w:rPr>
          <w:spacing w:val="-59"/>
        </w:rPr>
        <w:t xml:space="preserve"> </w:t>
      </w:r>
      <w:r>
        <w:t>us to ensure that our health care staff receive high quality clinical training at both pre-</w:t>
      </w:r>
      <w:r>
        <w:rPr>
          <w:spacing w:val="1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registration) stage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(post</w:t>
      </w:r>
      <w:r>
        <w:rPr>
          <w:spacing w:val="-3"/>
        </w:rPr>
        <w:t xml:space="preserve"> </w:t>
      </w:r>
      <w:r>
        <w:t>qualification).</w:t>
      </w:r>
    </w:p>
    <w:p w:rsidR="002C1B6A" w:rsidRDefault="002C1B6A">
      <w:pPr>
        <w:pStyle w:val="BodyText"/>
        <w:spacing w:before="2"/>
      </w:pPr>
    </w:p>
    <w:p w:rsidR="002C1B6A" w:rsidRDefault="00C33A37">
      <w:pPr>
        <w:pStyle w:val="BodyText"/>
        <w:ind w:left="319" w:right="694"/>
        <w:jc w:val="both"/>
      </w:pPr>
      <w:r>
        <w:t>The Trust is committed to managing and developing a range of mental health services,</w:t>
      </w:r>
      <w:r>
        <w:rPr>
          <w:spacing w:val="1"/>
        </w:rPr>
        <w:t xml:space="preserve"> </w:t>
      </w:r>
      <w:r>
        <w:t>working closely with users and carers; Specialist Commissioning Groups; our partner local</w:t>
      </w:r>
      <w:r>
        <w:rPr>
          <w:spacing w:val="-59"/>
        </w:rPr>
        <w:t xml:space="preserve"> </w:t>
      </w:r>
      <w:r>
        <w:t>authorities;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Commissioning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NHS</w:t>
      </w:r>
      <w:r>
        <w:rPr>
          <w:spacing w:val="1"/>
        </w:rPr>
        <w:t xml:space="preserve"> </w:t>
      </w:r>
      <w:r>
        <w:t>Trusts.</w:t>
      </w:r>
      <w:r>
        <w:rPr>
          <w:spacing w:val="1"/>
        </w:rPr>
        <w:t xml:space="preserve"> </w:t>
      </w:r>
      <w:r>
        <w:t>Servi</w:t>
      </w:r>
      <w:r>
        <w:t>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focused on people with severe and enduring mental illness. In addition, it promotes good</w:t>
      </w:r>
      <w:r>
        <w:rPr>
          <w:spacing w:val="1"/>
        </w:rPr>
        <w:t xml:space="preserve"> </w:t>
      </w:r>
      <w:r>
        <w:t>mental</w:t>
      </w:r>
      <w:r>
        <w:rPr>
          <w:spacing w:val="14"/>
        </w:rPr>
        <w:t xml:space="preserve"> </w:t>
      </w:r>
      <w:r>
        <w:t>health,</w:t>
      </w:r>
      <w:r>
        <w:rPr>
          <w:spacing w:val="17"/>
        </w:rPr>
        <w:t xml:space="preserve"> </w:t>
      </w:r>
      <w:r>
        <w:t>early</w:t>
      </w:r>
      <w:r>
        <w:rPr>
          <w:spacing w:val="14"/>
        </w:rPr>
        <w:t xml:space="preserve"> </w:t>
      </w:r>
      <w:r>
        <w:t>intervention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prevent</w:t>
      </w:r>
      <w:r>
        <w:rPr>
          <w:spacing w:val="17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serious</w:t>
      </w:r>
      <w:r>
        <w:rPr>
          <w:spacing w:val="15"/>
        </w:rPr>
        <w:t xml:space="preserve"> </w:t>
      </w:r>
      <w:r>
        <w:t>problems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provides</w:t>
      </w:r>
      <w:r>
        <w:rPr>
          <w:spacing w:val="16"/>
        </w:rPr>
        <w:t xml:space="preserve"> </w:t>
      </w:r>
      <w:r>
        <w:t>support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in dealing with</w:t>
      </w:r>
      <w:r>
        <w:rPr>
          <w:spacing w:val="-1"/>
        </w:rPr>
        <w:t xml:space="preserve"> </w:t>
      </w:r>
      <w:r>
        <w:t>people with less severe</w:t>
      </w:r>
      <w:r>
        <w:rPr>
          <w:spacing w:val="1"/>
        </w:rPr>
        <w:t xml:space="preserve"> </w:t>
      </w:r>
      <w:r>
        <w:t>probl</w:t>
      </w:r>
      <w:r>
        <w:t>ems.</w:t>
      </w:r>
    </w:p>
    <w:p w:rsidR="002C1B6A" w:rsidRDefault="002C1B6A">
      <w:pPr>
        <w:pStyle w:val="BodyText"/>
        <w:spacing w:before="10"/>
        <w:rPr>
          <w:sz w:val="21"/>
        </w:rPr>
      </w:pPr>
    </w:p>
    <w:p w:rsidR="002C1B6A" w:rsidRDefault="00C33A37">
      <w:pPr>
        <w:pStyle w:val="BodyText"/>
        <w:ind w:left="319" w:right="696"/>
        <w:jc w:val="both"/>
      </w:pPr>
      <w:r>
        <w:t>The Trust has a strong community focus and our services are provided in a wide range of</w:t>
      </w:r>
      <w:r>
        <w:rPr>
          <w:spacing w:val="1"/>
        </w:rPr>
        <w:t xml:space="preserve"> </w:t>
      </w:r>
      <w:r>
        <w:t>settings including people's own homes, GP practices, day centres, residential and nursing</w:t>
      </w:r>
      <w:r>
        <w:rPr>
          <w:spacing w:val="-59"/>
        </w:rPr>
        <w:t xml:space="preserve"> </w:t>
      </w:r>
      <w:r>
        <w:t>homes, prisons and hospitals. The Trust’s core value states that 'everything we do is to</w:t>
      </w:r>
      <w:r>
        <w:rPr>
          <w:spacing w:val="1"/>
        </w:rPr>
        <w:t xml:space="preserve"> </w:t>
      </w:r>
      <w:r>
        <w:t>improve the experience of people using our services and to promote mental health and</w:t>
      </w:r>
      <w:r>
        <w:rPr>
          <w:spacing w:val="1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all'.</w:t>
      </w:r>
    </w:p>
    <w:p w:rsidR="002C1B6A" w:rsidRDefault="002C1B6A">
      <w:pPr>
        <w:pStyle w:val="BodyText"/>
        <w:spacing w:before="1"/>
      </w:pPr>
    </w:p>
    <w:p w:rsidR="002C1B6A" w:rsidRDefault="002C1B6A">
      <w:pPr>
        <w:jc w:val="both"/>
        <w:sectPr w:rsidR="002C1B6A">
          <w:pgSz w:w="11920" w:h="16850"/>
          <w:pgMar w:top="1560" w:right="860" w:bottom="280" w:left="1260" w:header="348" w:footer="0" w:gutter="0"/>
          <w:cols w:space="720"/>
        </w:sectPr>
      </w:pPr>
    </w:p>
    <w:p w:rsidR="002C1B6A" w:rsidRDefault="00C33A37">
      <w:pPr>
        <w:pStyle w:val="ListParagraph"/>
        <w:numPr>
          <w:ilvl w:val="0"/>
          <w:numId w:val="6"/>
        </w:numPr>
        <w:tabs>
          <w:tab w:val="left" w:pos="786"/>
        </w:tabs>
        <w:spacing w:before="204"/>
        <w:ind w:left="785" w:hanging="251"/>
        <w:rPr>
          <w:rFonts w:ascii="Arial"/>
          <w:b/>
        </w:rPr>
      </w:pPr>
      <w:r>
        <w:rPr>
          <w:rFonts w:ascii="Arial"/>
          <w:b/>
        </w:rPr>
        <w:lastRenderedPageBreak/>
        <w:t>KEY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RESPONSIBILITIES</w:t>
      </w:r>
    </w:p>
    <w:p w:rsidR="002C1B6A" w:rsidRDefault="002C1B6A">
      <w:pPr>
        <w:pStyle w:val="BodyText"/>
        <w:spacing w:before="4"/>
        <w:rPr>
          <w:rFonts w:ascii="Arial"/>
          <w:b/>
          <w:sz w:val="25"/>
        </w:rPr>
      </w:pPr>
    </w:p>
    <w:p w:rsidR="002C1B6A" w:rsidRDefault="00C33A37">
      <w:pPr>
        <w:pStyle w:val="Heading2"/>
        <w:numPr>
          <w:ilvl w:val="0"/>
          <w:numId w:val="1"/>
        </w:numPr>
        <w:tabs>
          <w:tab w:val="left" w:pos="859"/>
          <w:tab w:val="left" w:pos="860"/>
        </w:tabs>
        <w:spacing w:before="1"/>
        <w:ind w:hanging="541"/>
      </w:pPr>
      <w:r>
        <w:t>Clinical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before="18"/>
        <w:ind w:right="831"/>
      </w:pPr>
      <w:r>
        <w:t>To select and apply occupational therapy assessments appropriate for children and</w:t>
      </w:r>
      <w:r>
        <w:rPr>
          <w:spacing w:val="-59"/>
        </w:rPr>
        <w:t xml:space="preserve"> </w:t>
      </w:r>
      <w:r>
        <w:t>adolescents addressing occupational performance and skill deficits, enabling the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in areas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self-maintenance,</w:t>
      </w:r>
      <w:r>
        <w:rPr>
          <w:spacing w:val="-1"/>
        </w:rPr>
        <w:t xml:space="preserve"> </w:t>
      </w:r>
      <w:r>
        <w:t>productivity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leisure.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exact"/>
        <w:ind w:hanging="541"/>
      </w:pPr>
      <w:r>
        <w:t>To</w:t>
      </w:r>
      <w:r>
        <w:rPr>
          <w:spacing w:val="-3"/>
        </w:rPr>
        <w:t xml:space="preserve"> </w:t>
      </w:r>
      <w:r>
        <w:t>work with service</w:t>
      </w:r>
      <w:r>
        <w:rPr>
          <w:spacing w:val="-1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OT</w:t>
      </w:r>
      <w:r>
        <w:rPr>
          <w:spacing w:val="-2"/>
        </w:rPr>
        <w:t xml:space="preserve"> </w:t>
      </w:r>
      <w:r>
        <w:t>goals as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overall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plan.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exact"/>
        <w:ind w:hanging="541"/>
      </w:pPr>
      <w:r>
        <w:t>To</w:t>
      </w:r>
      <w:r>
        <w:rPr>
          <w:spacing w:val="-4"/>
        </w:rPr>
        <w:t xml:space="preserve"> </w:t>
      </w:r>
      <w:r>
        <w:t>work as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multi-disciplinary</w:t>
      </w:r>
      <w:r>
        <w:rPr>
          <w:spacing w:val="-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 local</w:t>
      </w:r>
      <w:r>
        <w:rPr>
          <w:spacing w:val="-4"/>
        </w:rPr>
        <w:t xml:space="preserve"> </w:t>
      </w:r>
      <w:r>
        <w:t>frameworks.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ind w:right="1044"/>
      </w:pPr>
      <w:r>
        <w:t>To plan and implement individual and/or group interventions, in collaboration with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client,</w:t>
      </w:r>
      <w:r>
        <w:rPr>
          <w:spacing w:val="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graded</w:t>
      </w:r>
      <w:r>
        <w:rPr>
          <w:spacing w:val="-6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to achieve</w:t>
      </w:r>
      <w:r>
        <w:rPr>
          <w:spacing w:val="-1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t>goals.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before="1" w:line="252" w:lineRule="exact"/>
        <w:ind w:hanging="541"/>
      </w:pP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carers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ind w:right="959"/>
      </w:pPr>
      <w:r>
        <w:t>To monitor, evaluate and modify treatment for service users with multiple needs in</w:t>
      </w:r>
      <w:r>
        <w:rPr>
          <w:spacing w:val="-59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progress and ensure</w:t>
      </w:r>
      <w:r>
        <w:rPr>
          <w:spacing w:val="-3"/>
        </w:rPr>
        <w:t xml:space="preserve"> </w:t>
      </w:r>
      <w:r>
        <w:t>effectiveness of</w:t>
      </w:r>
      <w:r>
        <w:rPr>
          <w:spacing w:val="1"/>
        </w:rPr>
        <w:t xml:space="preserve"> </w:t>
      </w:r>
      <w:r>
        <w:t>intervention.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ind w:right="996"/>
      </w:pPr>
      <w:r>
        <w:t>To demonstrate and apply a broad level of understanding of the effect of disability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adaptations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client’s</w:t>
      </w:r>
      <w:r>
        <w:rPr>
          <w:spacing w:val="-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environment.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before="1"/>
        <w:ind w:right="744"/>
      </w:pPr>
      <w:r>
        <w:t>To be responsible for managing a complex caseload of clients as agreed with senior</w:t>
      </w:r>
      <w:r>
        <w:rPr>
          <w:spacing w:val="-59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where appropriate.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exact"/>
        <w:ind w:hanging="541"/>
      </w:pP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vocational</w:t>
      </w:r>
      <w:r>
        <w:rPr>
          <w:spacing w:val="-2"/>
        </w:rPr>
        <w:t xml:space="preserve"> </w:t>
      </w:r>
      <w:r>
        <w:t>needs 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group.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exact"/>
        <w:ind w:hanging="541"/>
      </w:pPr>
      <w:r>
        <w:t>To</w:t>
      </w:r>
      <w:r>
        <w:rPr>
          <w:spacing w:val="-4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plans as</w:t>
      </w:r>
      <w:r>
        <w:rPr>
          <w:spacing w:val="-4"/>
        </w:rPr>
        <w:t xml:space="preserve"> </w:t>
      </w:r>
      <w:r>
        <w:t>appropriate.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70"/>
        </w:tabs>
        <w:ind w:right="1112"/>
      </w:pPr>
      <w:r>
        <w:t>To respond appropriately and professionally to emotionally distressing situations</w:t>
      </w:r>
      <w:r>
        <w:rPr>
          <w:spacing w:val="-59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challeng</w:t>
      </w:r>
      <w:r>
        <w:t>ing</w:t>
      </w:r>
      <w:r>
        <w:rPr>
          <w:spacing w:val="-2"/>
        </w:rPr>
        <w:t xml:space="preserve"> </w:t>
      </w:r>
      <w:r>
        <w:t>behaviour)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situations.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ind w:right="855"/>
      </w:pPr>
      <w:r>
        <w:t>Provide clinical training and supervision as appropriate, in line with service need as</w:t>
      </w:r>
      <w:r>
        <w:rPr>
          <w:spacing w:val="-59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with senior</w:t>
      </w:r>
      <w:r>
        <w:rPr>
          <w:spacing w:val="-1"/>
        </w:rPr>
        <w:t xml:space="preserve"> </w:t>
      </w:r>
      <w:r>
        <w:t>management.</w:t>
      </w:r>
    </w:p>
    <w:p w:rsidR="002C1B6A" w:rsidRDefault="002C1B6A">
      <w:pPr>
        <w:pStyle w:val="BodyText"/>
        <w:spacing w:before="2"/>
      </w:pPr>
    </w:p>
    <w:p w:rsidR="002C1B6A" w:rsidRDefault="00C33A37">
      <w:pPr>
        <w:pStyle w:val="Heading2"/>
        <w:numPr>
          <w:ilvl w:val="0"/>
          <w:numId w:val="1"/>
        </w:numPr>
        <w:tabs>
          <w:tab w:val="left" w:pos="680"/>
        </w:tabs>
        <w:ind w:left="679" w:hanging="361"/>
      </w:pPr>
      <w:r>
        <w:t>Communication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before="20" w:line="259" w:lineRule="auto"/>
        <w:ind w:right="1044" w:hanging="524"/>
      </w:pPr>
      <w:r>
        <w:t>To demonstrate an effective range of communication skills</w:t>
      </w:r>
      <w:r>
        <w:t xml:space="preserve"> with users and carers,</w:t>
      </w:r>
      <w:r>
        <w:rPr>
          <w:spacing w:val="-59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OT colleagues</w:t>
      </w:r>
      <w:r>
        <w:rPr>
          <w:spacing w:val="-3"/>
        </w:rPr>
        <w:t xml:space="preserve"> </w:t>
      </w:r>
      <w:r>
        <w:t>and external agencies.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before="1" w:line="256" w:lineRule="auto"/>
        <w:ind w:right="918"/>
      </w:pPr>
      <w:r>
        <w:t>To effectively work as a member of the multi-disciplinary team and implement core</w:t>
      </w:r>
      <w:r>
        <w:rPr>
          <w:spacing w:val="-59"/>
        </w:rPr>
        <w:t xml:space="preserve"> </w:t>
      </w:r>
      <w:r>
        <w:t>decisions with 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service users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programmes.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before="4" w:line="259" w:lineRule="auto"/>
        <w:ind w:right="1301"/>
      </w:pPr>
      <w:r>
        <w:t>To actively support and educate service users and carers regarding aspects of</w:t>
      </w:r>
      <w:r>
        <w:rPr>
          <w:spacing w:val="-59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provision.</w:t>
      </w:r>
    </w:p>
    <w:p w:rsidR="002C1B6A" w:rsidRDefault="002C1B6A">
      <w:pPr>
        <w:pStyle w:val="BodyText"/>
      </w:pPr>
    </w:p>
    <w:p w:rsidR="002C1B6A" w:rsidRDefault="00C33A37">
      <w:pPr>
        <w:pStyle w:val="Heading2"/>
        <w:numPr>
          <w:ilvl w:val="0"/>
          <w:numId w:val="1"/>
        </w:numPr>
        <w:tabs>
          <w:tab w:val="left" w:pos="680"/>
        </w:tabs>
        <w:ind w:left="679" w:hanging="361"/>
      </w:pPr>
      <w:r>
        <w:t>Documentation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before="21" w:line="259" w:lineRule="auto"/>
        <w:ind w:right="920"/>
      </w:pPr>
      <w:r>
        <w:t>Maintain appropriate, up-to-date, written and electronic records and activity data in</w:t>
      </w:r>
      <w:r>
        <w:rPr>
          <w:spacing w:val="-59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Professional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stan</w:t>
      </w:r>
      <w:r>
        <w:t>dards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line="259" w:lineRule="auto"/>
        <w:ind w:right="1249"/>
      </w:pPr>
      <w:r>
        <w:t>Participate in departmental and corporate administration through collection and</w:t>
      </w:r>
      <w:r>
        <w:rPr>
          <w:spacing w:val="-59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statistics.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ind w:hanging="541"/>
      </w:pPr>
      <w:r>
        <w:t>Provide</w:t>
      </w:r>
      <w:r>
        <w:rPr>
          <w:spacing w:val="-2"/>
        </w:rPr>
        <w:t xml:space="preserve"> </w:t>
      </w:r>
      <w:r>
        <w:t>specialist OT</w:t>
      </w:r>
      <w:r>
        <w:rPr>
          <w:spacing w:val="-2"/>
        </w:rPr>
        <w:t xml:space="preserve"> </w:t>
      </w:r>
      <w:r>
        <w:t>/ other</w:t>
      </w:r>
      <w:r>
        <w:rPr>
          <w:spacing w:val="-3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required.</w:t>
      </w:r>
    </w:p>
    <w:p w:rsidR="002C1B6A" w:rsidRDefault="002C1B6A">
      <w:pPr>
        <w:pStyle w:val="BodyText"/>
        <w:spacing w:before="2"/>
        <w:rPr>
          <w:sz w:val="21"/>
        </w:rPr>
      </w:pPr>
    </w:p>
    <w:p w:rsidR="002C1B6A" w:rsidRDefault="00C33A37">
      <w:pPr>
        <w:pStyle w:val="Heading2"/>
        <w:numPr>
          <w:ilvl w:val="0"/>
          <w:numId w:val="1"/>
        </w:numPr>
        <w:tabs>
          <w:tab w:val="left" w:pos="680"/>
        </w:tabs>
        <w:spacing w:before="94"/>
        <w:ind w:left="679" w:hanging="361"/>
      </w:pPr>
      <w:r>
        <w:t>Leadership,</w:t>
      </w:r>
      <w:r>
        <w:rPr>
          <w:spacing w:val="-3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appraisal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before="21" w:line="259" w:lineRule="auto"/>
        <w:ind w:right="728"/>
      </w:pPr>
      <w:r>
        <w:t>To review, reflect and change own pr</w:t>
      </w:r>
      <w:r>
        <w:t>actice through effective use of professional and</w:t>
      </w:r>
      <w:r>
        <w:rPr>
          <w:spacing w:val="-59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supervision and appraisal.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line="259" w:lineRule="auto"/>
        <w:ind w:right="876"/>
      </w:pPr>
      <w:r>
        <w:t>As required, undertake the supervision and appraisal of other staff as delegated by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line="259" w:lineRule="auto"/>
        <w:ind w:right="1277"/>
      </w:pPr>
      <w:r>
        <w:t>To demonstrate clinical leadership skills through the management of dedicated</w:t>
      </w:r>
      <w:r>
        <w:rPr>
          <w:spacing w:val="-59"/>
        </w:rPr>
        <w:t xml:space="preserve"> </w:t>
      </w:r>
      <w:r>
        <w:t>projects,</w:t>
      </w:r>
      <w:r>
        <w:rPr>
          <w:spacing w:val="1"/>
        </w:rPr>
        <w:t xml:space="preserve"> </w:t>
      </w:r>
      <w:r>
        <w:t>in agreement</w:t>
      </w:r>
      <w:r>
        <w:rPr>
          <w:spacing w:val="-1"/>
        </w:rPr>
        <w:t xml:space="preserve"> </w:t>
      </w:r>
      <w:r>
        <w:t>with senior</w:t>
      </w:r>
      <w:r>
        <w:rPr>
          <w:spacing w:val="-4"/>
        </w:rPr>
        <w:t xml:space="preserve"> </w:t>
      </w:r>
      <w:r>
        <w:t>management.</w:t>
      </w:r>
    </w:p>
    <w:p w:rsidR="002C1B6A" w:rsidRDefault="002C1B6A">
      <w:pPr>
        <w:pStyle w:val="BodyText"/>
        <w:spacing w:before="10"/>
        <w:rPr>
          <w:sz w:val="21"/>
        </w:rPr>
      </w:pPr>
    </w:p>
    <w:p w:rsidR="002C1B6A" w:rsidRDefault="00C33A37">
      <w:pPr>
        <w:pStyle w:val="Heading2"/>
        <w:numPr>
          <w:ilvl w:val="0"/>
          <w:numId w:val="1"/>
        </w:numPr>
        <w:tabs>
          <w:tab w:val="left" w:pos="680"/>
        </w:tabs>
        <w:ind w:left="679" w:hanging="361"/>
      </w:pPr>
      <w:r>
        <w:t>Training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860"/>
        </w:tabs>
        <w:spacing w:before="21" w:line="256" w:lineRule="auto"/>
        <w:ind w:left="770" w:right="833" w:hanging="452"/>
      </w:pPr>
      <w:r>
        <w:tab/>
      </w:r>
      <w:r>
        <w:t>To demonstrate the ability to initiate, plan and implement the induction, training and</w:t>
      </w:r>
      <w:r>
        <w:rPr>
          <w:spacing w:val="-59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</w:t>
      </w:r>
      <w:r>
        <w:t>tudents</w:t>
      </w:r>
      <w:r>
        <w:rPr>
          <w:spacing w:val="-2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staff.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771"/>
        </w:tabs>
        <w:spacing w:before="3" w:line="259" w:lineRule="auto"/>
        <w:ind w:left="770" w:right="1522" w:hanging="452"/>
      </w:pPr>
      <w:r>
        <w:t>To regularly be responsible for the supervision and written assessment of OT</w:t>
      </w:r>
      <w:r>
        <w:rPr>
          <w:spacing w:val="-59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practice placement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service.</w:t>
      </w:r>
    </w:p>
    <w:p w:rsidR="002C1B6A" w:rsidRDefault="002C1B6A">
      <w:pPr>
        <w:pStyle w:val="BodyText"/>
      </w:pPr>
    </w:p>
    <w:p w:rsidR="002C1B6A" w:rsidRDefault="00C33A37">
      <w:pPr>
        <w:pStyle w:val="Heading2"/>
        <w:numPr>
          <w:ilvl w:val="0"/>
          <w:numId w:val="1"/>
        </w:numPr>
        <w:tabs>
          <w:tab w:val="left" w:pos="680"/>
        </w:tabs>
        <w:spacing w:before="1"/>
        <w:ind w:left="679" w:hanging="361"/>
      </w:pPr>
      <w:r>
        <w:t>Professional ethics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before="20" w:line="256" w:lineRule="auto"/>
        <w:ind w:left="1111" w:right="1058" w:hanging="432"/>
      </w:pPr>
      <w:r>
        <w:t>To comply with the COT code of ethics and Professional Conduct and</w:t>
      </w:r>
      <w:r>
        <w:t xml:space="preserve"> national</w:t>
      </w:r>
      <w:r>
        <w:rPr>
          <w:spacing w:val="-59"/>
        </w:rPr>
        <w:t xml:space="preserve"> </w:t>
      </w:r>
      <w:r>
        <w:lastRenderedPageBreak/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procedures and</w:t>
      </w:r>
      <w:r>
        <w:rPr>
          <w:spacing w:val="-2"/>
        </w:rPr>
        <w:t xml:space="preserve"> </w:t>
      </w:r>
      <w:r>
        <w:t>guidelines.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before="4" w:line="259" w:lineRule="auto"/>
        <w:ind w:left="1111" w:right="949" w:hanging="432"/>
      </w:pPr>
      <w:r>
        <w:t>To respect the individuality, values, cultural and religious diversity of clients and</w:t>
      </w:r>
      <w:r>
        <w:rPr>
          <w:spacing w:val="-59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 of</w:t>
      </w:r>
      <w:r>
        <w:rPr>
          <w:spacing w:val="1"/>
        </w:rPr>
        <w:t xml:space="preserve"> </w:t>
      </w:r>
      <w:r>
        <w:t>a service</w:t>
      </w:r>
      <w:r>
        <w:rPr>
          <w:spacing w:val="-1"/>
        </w:rPr>
        <w:t xml:space="preserve"> </w:t>
      </w:r>
      <w:r>
        <w:t>sensitive to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needs.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ind w:left="1111" w:hanging="433"/>
      </w:pP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 reflect</w:t>
      </w:r>
      <w:r>
        <w:rPr>
          <w:spacing w:val="-2"/>
        </w:rPr>
        <w:t xml:space="preserve"> </w:t>
      </w:r>
      <w:r>
        <w:t>on complex</w:t>
      </w:r>
      <w:r>
        <w:rPr>
          <w:spacing w:val="-3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issues.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before="19" w:line="259" w:lineRule="auto"/>
        <w:ind w:left="1111" w:right="1472" w:hanging="432"/>
      </w:pPr>
      <w:r>
        <w:t>Demonstrate an ability to apply increasingly complex skills and knowledge</w:t>
      </w:r>
      <w:r>
        <w:rPr>
          <w:spacing w:val="-59"/>
        </w:rPr>
        <w:t xml:space="preserve"> </w:t>
      </w:r>
      <w:r>
        <w:t>commensurate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higher level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practice.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line="259" w:lineRule="auto"/>
        <w:ind w:left="1111" w:right="700" w:hanging="432"/>
        <w:jc w:val="both"/>
      </w:pPr>
      <w:r>
        <w:t>Demonstrate on-going personal development through participation in internal and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oppor</w:t>
      </w:r>
      <w:r>
        <w:t>tunities,</w:t>
      </w:r>
      <w:r>
        <w:rPr>
          <w:spacing w:val="1"/>
        </w:rPr>
        <w:t xml:space="preserve"> </w:t>
      </w:r>
      <w:r>
        <w:t>recording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maintaining and developing</w:t>
      </w:r>
      <w:r>
        <w:rPr>
          <w:spacing w:val="-1"/>
        </w:rPr>
        <w:t xml:space="preserve"> </w:t>
      </w:r>
      <w:r>
        <w:t>a professional</w:t>
      </w:r>
      <w:r>
        <w:rPr>
          <w:spacing w:val="-1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CPD.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line="252" w:lineRule="exact"/>
        <w:ind w:left="1111" w:hanging="433"/>
        <w:jc w:val="both"/>
      </w:pP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supervision.</w:t>
      </w:r>
    </w:p>
    <w:p w:rsidR="002C1B6A" w:rsidRDefault="002C1B6A">
      <w:pPr>
        <w:pStyle w:val="BodyText"/>
        <w:spacing w:before="8"/>
        <w:rPr>
          <w:sz w:val="23"/>
        </w:rPr>
      </w:pPr>
    </w:p>
    <w:p w:rsidR="002C1B6A" w:rsidRDefault="00C33A37">
      <w:pPr>
        <w:pStyle w:val="Heading2"/>
        <w:numPr>
          <w:ilvl w:val="0"/>
          <w:numId w:val="1"/>
        </w:numPr>
        <w:tabs>
          <w:tab w:val="left" w:pos="680"/>
        </w:tabs>
        <w:spacing w:before="1"/>
        <w:ind w:left="679" w:hanging="361"/>
      </w:pPr>
      <w:r>
        <w:t>Service</w:t>
      </w:r>
      <w:r>
        <w:rPr>
          <w:spacing w:val="-2"/>
        </w:rPr>
        <w:t xml:space="preserve"> </w:t>
      </w:r>
      <w:r>
        <w:t>Development and</w:t>
      </w:r>
      <w:r>
        <w:rPr>
          <w:spacing w:val="-2"/>
        </w:rPr>
        <w:t xml:space="preserve"> </w:t>
      </w:r>
      <w:r>
        <w:t>delivery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before="20" w:line="259" w:lineRule="auto"/>
        <w:ind w:left="1111" w:right="788" w:hanging="432"/>
      </w:pPr>
      <w:r>
        <w:t>To actively participate in and be responsible for relevant planning, evaluation and</w:t>
      </w:r>
      <w:r>
        <w:rPr>
          <w:spacing w:val="-59"/>
        </w:rPr>
        <w:t xml:space="preserve"> </w:t>
      </w:r>
      <w:r>
        <w:t>audit of practice, clinical pathways and protocols within service area and</w:t>
      </w:r>
      <w:r>
        <w:rPr>
          <w:spacing w:val="1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OT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line="259" w:lineRule="auto"/>
        <w:ind w:left="1111" w:right="712" w:hanging="432"/>
      </w:pPr>
      <w:r>
        <w:t>To participate in local OT service development under the supervision of senior OT</w:t>
      </w:r>
      <w:r>
        <w:rPr>
          <w:spacing w:val="-59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conjunction with senior</w:t>
      </w:r>
      <w:r>
        <w:rPr>
          <w:spacing w:val="-1"/>
        </w:rPr>
        <w:t xml:space="preserve"> </w:t>
      </w:r>
      <w:r>
        <w:t>staff.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ind w:left="1111" w:hanging="433"/>
      </w:pP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reviews of the</w:t>
      </w:r>
      <w:r>
        <w:rPr>
          <w:spacing w:val="-1"/>
        </w:rPr>
        <w:t xml:space="preserve"> </w:t>
      </w:r>
      <w:r>
        <w:t>service as</w:t>
      </w:r>
      <w:r>
        <w:rPr>
          <w:spacing w:val="-3"/>
        </w:rPr>
        <w:t xml:space="preserve"> </w:t>
      </w:r>
      <w:r>
        <w:t>requested.</w:t>
      </w:r>
    </w:p>
    <w:p w:rsidR="002C1B6A" w:rsidRDefault="002C1B6A">
      <w:pPr>
        <w:pStyle w:val="BodyText"/>
        <w:spacing w:before="8"/>
        <w:rPr>
          <w:sz w:val="23"/>
        </w:rPr>
      </w:pPr>
    </w:p>
    <w:p w:rsidR="002C1B6A" w:rsidRDefault="00C33A37">
      <w:pPr>
        <w:pStyle w:val="Heading2"/>
        <w:numPr>
          <w:ilvl w:val="0"/>
          <w:numId w:val="1"/>
        </w:numPr>
        <w:tabs>
          <w:tab w:val="left" w:pos="680"/>
        </w:tabs>
        <w:ind w:left="679" w:hanging="361"/>
      </w:pPr>
      <w:r>
        <w:t>Clinical</w:t>
      </w:r>
      <w:r>
        <w:rPr>
          <w:spacing w:val="-3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Standards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before="20"/>
        <w:ind w:left="1111" w:hanging="433"/>
      </w:pP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 Clini</w:t>
      </w:r>
      <w:r>
        <w:t>cal</w:t>
      </w:r>
      <w:r>
        <w:rPr>
          <w:spacing w:val="-3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agenda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before="21" w:line="256" w:lineRule="auto"/>
        <w:ind w:left="1111" w:right="1057" w:hanging="432"/>
      </w:pPr>
      <w:r>
        <w:t>Demonstrate an understanding and application of appropriate guidance and</w:t>
      </w:r>
      <w:r>
        <w:rPr>
          <w:spacing w:val="1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provision.</w:t>
      </w:r>
    </w:p>
    <w:p w:rsidR="002C1B6A" w:rsidRDefault="002C1B6A">
      <w:pPr>
        <w:pStyle w:val="BodyText"/>
        <w:spacing w:before="3"/>
      </w:pPr>
    </w:p>
    <w:p w:rsidR="002C1B6A" w:rsidRDefault="00C33A37">
      <w:pPr>
        <w:pStyle w:val="Heading2"/>
        <w:numPr>
          <w:ilvl w:val="0"/>
          <w:numId w:val="1"/>
        </w:numPr>
        <w:tabs>
          <w:tab w:val="left" w:pos="680"/>
        </w:tabs>
        <w:ind w:left="679" w:hanging="361"/>
      </w:pPr>
      <w:r>
        <w:t>Line</w:t>
      </w:r>
      <w:r>
        <w:rPr>
          <w:spacing w:val="-3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budgets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before="21" w:line="259" w:lineRule="auto"/>
        <w:ind w:left="1111" w:right="1680" w:hanging="432"/>
      </w:pPr>
      <w:r>
        <w:t>To exercise good time management, punctuality and consistent, reliable</w:t>
      </w:r>
      <w:r>
        <w:rPr>
          <w:spacing w:val="-59"/>
        </w:rPr>
        <w:t xml:space="preserve"> </w:t>
      </w:r>
      <w:r>
        <w:t>attendance.</w:t>
      </w:r>
    </w:p>
    <w:p w:rsidR="002C1B6A" w:rsidRDefault="00C33A37">
      <w:pPr>
        <w:pStyle w:val="ListParagraph"/>
        <w:numPr>
          <w:ilvl w:val="1"/>
          <w:numId w:val="1"/>
        </w:numPr>
        <w:tabs>
          <w:tab w:val="left" w:pos="1112"/>
        </w:tabs>
        <w:spacing w:before="1" w:line="256" w:lineRule="auto"/>
        <w:ind w:left="1111" w:right="1609" w:hanging="432"/>
      </w:pPr>
      <w:r>
        <w:t>Co-ordinate day-to-day activities of junior staff, and volunteer staff where</w:t>
      </w:r>
      <w:r>
        <w:rPr>
          <w:spacing w:val="-59"/>
        </w:rPr>
        <w:t xml:space="preserve"> </w:t>
      </w:r>
      <w:r>
        <w:t>applicable.</w:t>
      </w:r>
    </w:p>
    <w:p w:rsidR="002C1B6A" w:rsidRDefault="002C1B6A">
      <w:pPr>
        <w:pStyle w:val="BodyText"/>
        <w:spacing w:before="4"/>
      </w:pPr>
    </w:p>
    <w:p w:rsidR="002C1B6A" w:rsidRDefault="00C33A37">
      <w:pPr>
        <w:pStyle w:val="Heading2"/>
        <w:numPr>
          <w:ilvl w:val="0"/>
          <w:numId w:val="1"/>
        </w:numPr>
        <w:tabs>
          <w:tab w:val="left" w:pos="680"/>
        </w:tabs>
        <w:ind w:left="679" w:hanging="361"/>
      </w:pPr>
      <w:r>
        <w:t>Research</w:t>
      </w:r>
      <w:r>
        <w:rPr>
          <w:spacing w:val="-1"/>
        </w:rPr>
        <w:t xml:space="preserve"> </w:t>
      </w:r>
      <w:r>
        <w:t>and practice</w:t>
      </w:r>
      <w:r>
        <w:rPr>
          <w:spacing w:val="-2"/>
        </w:rPr>
        <w:t xml:space="preserve"> </w:t>
      </w:r>
      <w:r>
        <w:t>development</w:t>
      </w:r>
    </w:p>
    <w:p w:rsidR="002C1B6A" w:rsidRDefault="00C33A37" w:rsidP="00557C40">
      <w:pPr>
        <w:pStyle w:val="ListParagraph"/>
        <w:numPr>
          <w:ilvl w:val="1"/>
          <w:numId w:val="1"/>
        </w:numPr>
        <w:tabs>
          <w:tab w:val="left" w:pos="1170"/>
        </w:tabs>
        <w:spacing w:before="19" w:line="259" w:lineRule="auto"/>
        <w:ind w:left="1111" w:right="1086" w:hanging="432"/>
      </w:pPr>
      <w:r>
        <w:t>Demonstrate the ability to evaluate current research, apply it to practice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disseminate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local</w:t>
      </w:r>
      <w:r>
        <w:rPr>
          <w:spacing w:val="-1"/>
        </w:rPr>
        <w:t xml:space="preserve"> </w:t>
      </w:r>
      <w:r>
        <w:t>level.</w:t>
      </w:r>
    </w:p>
    <w:p w:rsidR="002C1B6A" w:rsidRDefault="00C33A37" w:rsidP="00557C40">
      <w:pPr>
        <w:pStyle w:val="ListParagraph"/>
        <w:numPr>
          <w:ilvl w:val="1"/>
          <w:numId w:val="1"/>
        </w:numPr>
        <w:tabs>
          <w:tab w:val="left" w:pos="1170"/>
        </w:tabs>
        <w:spacing w:before="86" w:line="254" w:lineRule="auto"/>
        <w:ind w:left="1111" w:right="882" w:hanging="432"/>
      </w:pPr>
      <w:r>
        <w:t>To engage in audit and research through involvement in local projects, as</w:t>
      </w:r>
      <w:r>
        <w:rPr>
          <w:spacing w:val="-59"/>
        </w:rPr>
        <w:t xml:space="preserve"> </w:t>
      </w:r>
      <w:r>
        <w:t>agreed.</w:t>
      </w:r>
    </w:p>
    <w:p w:rsidR="002C1B6A" w:rsidRDefault="002C1B6A">
      <w:pPr>
        <w:pStyle w:val="BodyText"/>
        <w:spacing w:before="7"/>
      </w:pPr>
    </w:p>
    <w:p w:rsidR="002C1B6A" w:rsidRDefault="00C33A37">
      <w:pPr>
        <w:pStyle w:val="Heading2"/>
      </w:pPr>
      <w:r>
        <w:t>OTHER</w:t>
      </w:r>
      <w:r>
        <w:rPr>
          <w:spacing w:val="-3"/>
        </w:rPr>
        <w:t xml:space="preserve"> </w:t>
      </w:r>
      <w:r>
        <w:t>INFORMATION</w:t>
      </w:r>
    </w:p>
    <w:p w:rsidR="002C1B6A" w:rsidRDefault="002C1B6A">
      <w:pPr>
        <w:pStyle w:val="BodyText"/>
        <w:spacing w:before="10"/>
        <w:rPr>
          <w:rFonts w:ascii="Arial"/>
          <w:b/>
          <w:sz w:val="23"/>
        </w:rPr>
      </w:pPr>
    </w:p>
    <w:p w:rsidR="002C1B6A" w:rsidRDefault="00C33A37">
      <w:pPr>
        <w:spacing w:before="1"/>
        <w:ind w:left="535"/>
        <w:rPr>
          <w:rFonts w:ascii="Arial"/>
          <w:b/>
        </w:rPr>
      </w:pPr>
      <w:r>
        <w:rPr>
          <w:rFonts w:ascii="Arial"/>
          <w:b/>
        </w:rPr>
        <w:t>Confidentiality</w:t>
      </w:r>
    </w:p>
    <w:p w:rsidR="002C1B6A" w:rsidRDefault="00C33A37">
      <w:pPr>
        <w:pStyle w:val="BodyText"/>
        <w:spacing w:before="3" w:line="242" w:lineRule="auto"/>
        <w:ind w:left="535" w:right="934"/>
        <w:jc w:val="both"/>
      </w:pPr>
      <w:r>
        <w:t>Co</w:t>
      </w:r>
      <w:r>
        <w:t>nfidentiality/data protection regarding all personal information and service activity</w:t>
      </w:r>
      <w:r>
        <w:rPr>
          <w:spacing w:val="1"/>
        </w:rPr>
        <w:t xml:space="preserve"> </w:t>
      </w:r>
      <w:r>
        <w:t>must be maintained at all times (both in and out of working hours) in accordance with</w:t>
      </w:r>
      <w:r>
        <w:rPr>
          <w:spacing w:val="1"/>
        </w:rPr>
        <w:t xml:space="preserve"> </w:t>
      </w:r>
      <w:r>
        <w:t>professional codes of conduct and relevant legislation such as the Data Protection</w:t>
      </w:r>
      <w:r>
        <w:rPr>
          <w:spacing w:val="1"/>
        </w:rPr>
        <w:t xml:space="preserve"> </w:t>
      </w:r>
      <w:r>
        <w:t>Act. The post holder should ensure that they are familiar with and adhere to all Trust</w:t>
      </w:r>
      <w:r>
        <w:rPr>
          <w:spacing w:val="1"/>
        </w:rPr>
        <w:t xml:space="preserve"> </w:t>
      </w:r>
      <w:r>
        <w:t>Information governance policies and procedures. Any breach of confidentiality will be</w:t>
      </w:r>
      <w:r>
        <w:rPr>
          <w:spacing w:val="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seriously</w:t>
      </w:r>
      <w:r>
        <w:rPr>
          <w:spacing w:val="-2"/>
        </w:rPr>
        <w:t xml:space="preserve"> </w:t>
      </w:r>
      <w:r>
        <w:t>and appropriate disciplinary</w:t>
      </w:r>
      <w:r>
        <w:rPr>
          <w:spacing w:val="-2"/>
        </w:rPr>
        <w:t xml:space="preserve"> </w:t>
      </w:r>
      <w:r>
        <w:t>action 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taken.</w:t>
      </w:r>
    </w:p>
    <w:p w:rsidR="002C1B6A" w:rsidRDefault="002C1B6A">
      <w:pPr>
        <w:pStyle w:val="BodyText"/>
        <w:spacing w:before="7"/>
      </w:pPr>
    </w:p>
    <w:p w:rsidR="002C1B6A" w:rsidRDefault="00C33A37">
      <w:pPr>
        <w:pStyle w:val="Heading2"/>
      </w:pPr>
      <w:r>
        <w:t>Equal</w:t>
      </w:r>
      <w:r>
        <w:rPr>
          <w:spacing w:val="-3"/>
        </w:rPr>
        <w:t xml:space="preserve"> </w:t>
      </w:r>
      <w:r>
        <w:t>Opportunit</w:t>
      </w:r>
      <w:r>
        <w:t>ies</w:t>
      </w:r>
    </w:p>
    <w:p w:rsidR="002C1B6A" w:rsidRDefault="00C33A37">
      <w:pPr>
        <w:pStyle w:val="BodyText"/>
        <w:spacing w:before="7"/>
        <w:ind w:left="535"/>
      </w:pPr>
      <w:r>
        <w:t>Promote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of opportunity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managing diversity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wide.</w:t>
      </w:r>
    </w:p>
    <w:p w:rsidR="002C1B6A" w:rsidRDefault="002C1B6A">
      <w:pPr>
        <w:pStyle w:val="BodyText"/>
        <w:spacing w:before="6"/>
        <w:rPr>
          <w:sz w:val="23"/>
        </w:rPr>
      </w:pPr>
    </w:p>
    <w:p w:rsidR="002C1B6A" w:rsidRDefault="00C33A37">
      <w:pPr>
        <w:pStyle w:val="Heading2"/>
      </w:pP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</w:p>
    <w:p w:rsidR="002C1B6A" w:rsidRDefault="00C33A37">
      <w:pPr>
        <w:pStyle w:val="BodyText"/>
        <w:spacing w:before="6"/>
        <w:ind w:left="535" w:right="1136"/>
      </w:pPr>
      <w:r>
        <w:t>Employees must be aware of the responsibilities placed upon, paying due regard to</w:t>
      </w:r>
      <w:r>
        <w:rPr>
          <w:spacing w:val="-59"/>
        </w:rPr>
        <w:t xml:space="preserve"> </w:t>
      </w:r>
      <w:r>
        <w:t>health and safety in the workplace and management of risk to maintain a safe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 users,</w:t>
      </w:r>
      <w:r>
        <w:rPr>
          <w:spacing w:val="1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and employees.</w:t>
      </w:r>
    </w:p>
    <w:p w:rsidR="002C1B6A" w:rsidRDefault="002C1B6A">
      <w:pPr>
        <w:pStyle w:val="BodyText"/>
        <w:spacing w:before="11"/>
        <w:rPr>
          <w:sz w:val="23"/>
        </w:rPr>
      </w:pPr>
    </w:p>
    <w:p w:rsidR="002C1B6A" w:rsidRDefault="00C33A37">
      <w:pPr>
        <w:pStyle w:val="Heading2"/>
      </w:pPr>
      <w:r>
        <w:t>Infection</w:t>
      </w:r>
      <w:r>
        <w:rPr>
          <w:spacing w:val="-5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</w:p>
    <w:p w:rsidR="002C1B6A" w:rsidRDefault="00C33A37">
      <w:pPr>
        <w:pStyle w:val="BodyText"/>
        <w:spacing w:before="6"/>
        <w:ind w:left="535" w:right="1272"/>
      </w:pPr>
      <w:r>
        <w:t>Employees must be aware of their responsibilities to protect service users, visito</w:t>
      </w:r>
      <w:r>
        <w:t>rs</w:t>
      </w:r>
      <w:r>
        <w:rPr>
          <w:spacing w:val="-59"/>
        </w:rPr>
        <w:t xml:space="preserve"> </w:t>
      </w:r>
      <w:r>
        <w:lastRenderedPageBreak/>
        <w:t>and employees against the risks of acquiring health care associated infections,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Trust</w:t>
      </w:r>
      <w:r>
        <w:rPr>
          <w:spacing w:val="-1"/>
        </w:rPr>
        <w:t xml:space="preserve"> </w:t>
      </w:r>
      <w:r>
        <w:t>policy.</w:t>
      </w:r>
    </w:p>
    <w:p w:rsidR="002C1B6A" w:rsidRDefault="002C1B6A">
      <w:pPr>
        <w:pStyle w:val="BodyText"/>
        <w:spacing w:before="9"/>
        <w:rPr>
          <w:sz w:val="23"/>
        </w:rPr>
      </w:pPr>
    </w:p>
    <w:p w:rsidR="002C1B6A" w:rsidRDefault="00C33A37">
      <w:pPr>
        <w:pStyle w:val="Heading2"/>
      </w:pPr>
      <w:r>
        <w:t>Professional</w:t>
      </w:r>
      <w:r>
        <w:rPr>
          <w:spacing w:val="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review</w:t>
      </w:r>
    </w:p>
    <w:p w:rsidR="002C1B6A" w:rsidRDefault="00C33A37">
      <w:pPr>
        <w:pStyle w:val="BodyText"/>
        <w:spacing w:before="6" w:line="244" w:lineRule="auto"/>
        <w:ind w:left="535" w:right="1136"/>
      </w:pPr>
      <w:r>
        <w:t>Maintain consistently high professional standards and act in accordance with the</w:t>
      </w:r>
      <w:r>
        <w:rPr>
          <w:spacing w:val="1"/>
        </w:rPr>
        <w:t xml:space="preserve"> </w:t>
      </w:r>
      <w:r>
        <w:t>relevant professional code of conduct. Employees are expected to participate in the</w:t>
      </w:r>
      <w:r>
        <w:rPr>
          <w:spacing w:val="-59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process.</w:t>
      </w:r>
    </w:p>
    <w:p w:rsidR="002C1B6A" w:rsidRDefault="002C1B6A">
      <w:pPr>
        <w:pStyle w:val="BodyText"/>
        <w:spacing w:before="8"/>
      </w:pPr>
    </w:p>
    <w:p w:rsidR="002C1B6A" w:rsidRDefault="00C33A37">
      <w:pPr>
        <w:pStyle w:val="Heading2"/>
      </w:pPr>
      <w:r>
        <w:t>Service/Department</w:t>
      </w:r>
      <w:r>
        <w:rPr>
          <w:spacing w:val="-3"/>
        </w:rPr>
        <w:t xml:space="preserve"> </w:t>
      </w:r>
      <w:r>
        <w:t>standards</w:t>
      </w:r>
    </w:p>
    <w:p w:rsidR="002C1B6A" w:rsidRDefault="00C33A37">
      <w:pPr>
        <w:pStyle w:val="BodyText"/>
        <w:spacing w:before="1" w:line="244" w:lineRule="auto"/>
        <w:ind w:left="535" w:right="978"/>
      </w:pPr>
      <w:r>
        <w:t>Support the development of performance standards within the Service/Department to</w:t>
      </w:r>
      <w:r>
        <w:rPr>
          <w:spacing w:val="-59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 responsive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service users.</w:t>
      </w:r>
    </w:p>
    <w:p w:rsidR="002C1B6A" w:rsidRDefault="002C1B6A">
      <w:pPr>
        <w:pStyle w:val="BodyText"/>
        <w:spacing w:before="2"/>
        <w:rPr>
          <w:sz w:val="23"/>
        </w:rPr>
      </w:pPr>
    </w:p>
    <w:p w:rsidR="002C1B6A" w:rsidRDefault="00C33A37">
      <w:pPr>
        <w:pStyle w:val="Heading2"/>
      </w:pPr>
      <w:r>
        <w:t>Finance</w:t>
      </w:r>
    </w:p>
    <w:p w:rsidR="002C1B6A" w:rsidRDefault="00C33A37">
      <w:pPr>
        <w:pStyle w:val="BodyText"/>
        <w:spacing w:before="11"/>
        <w:ind w:left="535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</w:p>
    <w:p w:rsidR="002C1B6A" w:rsidRDefault="002C1B6A">
      <w:pPr>
        <w:pStyle w:val="BodyText"/>
        <w:spacing w:before="6"/>
        <w:rPr>
          <w:sz w:val="23"/>
        </w:rPr>
      </w:pPr>
    </w:p>
    <w:p w:rsidR="002C1B6A" w:rsidRDefault="00C33A37">
      <w:pPr>
        <w:pStyle w:val="Heading2"/>
      </w:pPr>
      <w:r>
        <w:t>Safeguarding</w:t>
      </w:r>
      <w:r>
        <w:rPr>
          <w:spacing w:val="-2"/>
        </w:rPr>
        <w:t xml:space="preserve"> </w:t>
      </w:r>
      <w:r>
        <w:t>Children</w:t>
      </w:r>
    </w:p>
    <w:p w:rsidR="002C1B6A" w:rsidRDefault="00C33A37">
      <w:pPr>
        <w:pStyle w:val="BodyText"/>
        <w:spacing w:before="1" w:line="244" w:lineRule="auto"/>
        <w:ind w:left="535" w:right="1100"/>
      </w:pPr>
      <w:r>
        <w:t>Employees must be aware of the responsibilities placed on them under the Children</w:t>
      </w:r>
      <w:r>
        <w:rPr>
          <w:spacing w:val="-59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1989,</w:t>
      </w:r>
      <w:r>
        <w:rPr>
          <w:spacing w:val="2"/>
        </w:rPr>
        <w:t xml:space="preserve"> </w:t>
      </w:r>
      <w:r>
        <w:t>2004.</w:t>
      </w:r>
    </w:p>
    <w:p w:rsidR="002C1B6A" w:rsidRDefault="002C1B6A">
      <w:pPr>
        <w:pStyle w:val="BodyText"/>
        <w:rPr>
          <w:sz w:val="23"/>
        </w:rPr>
      </w:pPr>
    </w:p>
    <w:p w:rsidR="002C1B6A" w:rsidRDefault="00C33A37">
      <w:pPr>
        <w:pStyle w:val="Heading2"/>
      </w:pPr>
      <w:r>
        <w:t>Code</w:t>
      </w:r>
      <w:r>
        <w:rPr>
          <w:spacing w:val="-3"/>
        </w:rPr>
        <w:t xml:space="preserve"> </w:t>
      </w:r>
      <w:r>
        <w:t>of Conduct</w:t>
      </w:r>
    </w:p>
    <w:p w:rsidR="002C1B6A" w:rsidRDefault="00C33A37">
      <w:pPr>
        <w:pStyle w:val="BodyText"/>
        <w:spacing w:before="7" w:line="247" w:lineRule="auto"/>
        <w:ind w:left="535" w:right="1723"/>
      </w:pPr>
      <w:r>
        <w:t>The post holder is required to adhere to the standards of conduct expected of</w:t>
      </w:r>
      <w:r>
        <w:rPr>
          <w:spacing w:val="-59"/>
        </w:rPr>
        <w:t xml:space="preserve"> </w:t>
      </w:r>
      <w:r>
        <w:t>their registration professional body and to adhere to local policies and</w:t>
      </w:r>
      <w:r>
        <w:rPr>
          <w:spacing w:val="1"/>
        </w:rPr>
        <w:t xml:space="preserve"> </w:t>
      </w:r>
      <w:r>
        <w:t>expectations.</w:t>
      </w:r>
    </w:p>
    <w:p w:rsidR="002C1B6A" w:rsidRDefault="002C1B6A">
      <w:pPr>
        <w:pStyle w:val="BodyText"/>
        <w:spacing w:before="4"/>
        <w:rPr>
          <w:sz w:val="23"/>
        </w:rPr>
      </w:pPr>
    </w:p>
    <w:p w:rsidR="002C1B6A" w:rsidRDefault="00C33A37">
      <w:pPr>
        <w:pStyle w:val="BodyText"/>
        <w:spacing w:before="1"/>
        <w:ind w:left="535"/>
      </w:pPr>
      <w:r>
        <w:t>This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adjustment.</w:t>
      </w:r>
    </w:p>
    <w:p w:rsidR="002C1B6A" w:rsidRDefault="002C1B6A">
      <w:pPr>
        <w:pStyle w:val="BodyText"/>
        <w:rPr>
          <w:sz w:val="24"/>
        </w:rPr>
      </w:pPr>
    </w:p>
    <w:p w:rsidR="002C1B6A" w:rsidRDefault="00C33A37">
      <w:pPr>
        <w:pStyle w:val="Heading2"/>
        <w:spacing w:before="167"/>
      </w:pPr>
      <w:r>
        <w:t>SUMMARY</w:t>
      </w:r>
    </w:p>
    <w:p w:rsidR="002C1B6A" w:rsidRDefault="00C33A37">
      <w:pPr>
        <w:pStyle w:val="BodyText"/>
        <w:spacing w:before="1"/>
        <w:ind w:left="535"/>
      </w:pPr>
      <w:r>
        <w:t>This</w:t>
      </w:r>
      <w:r>
        <w:rPr>
          <w:spacing w:val="7"/>
        </w:rPr>
        <w:t xml:space="preserve"> </w:t>
      </w:r>
      <w:r>
        <w:t>job</w:t>
      </w:r>
      <w:r>
        <w:rPr>
          <w:spacing w:val="8"/>
        </w:rPr>
        <w:t xml:space="preserve"> </w:t>
      </w:r>
      <w:r>
        <w:t>description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outline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key</w:t>
      </w:r>
      <w:r>
        <w:rPr>
          <w:spacing w:val="6"/>
        </w:rPr>
        <w:t xml:space="preserve"> </w:t>
      </w:r>
      <w:r>
        <w:t>tasks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responsibilities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and</w:t>
      </w:r>
    </w:p>
    <w:p w:rsidR="002C1B6A" w:rsidRDefault="00C33A37">
      <w:pPr>
        <w:pStyle w:val="BodyText"/>
        <w:spacing w:before="83"/>
        <w:ind w:left="535" w:right="930"/>
        <w:jc w:val="both"/>
      </w:pPr>
      <w:r>
        <w:t>the post holder may be required to undertake additional duties appropriate to the pay</w:t>
      </w:r>
      <w:r>
        <w:rPr>
          <w:spacing w:val="1"/>
        </w:rPr>
        <w:t xml:space="preserve"> </w:t>
      </w:r>
      <w:r>
        <w:t>band.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post</w:t>
      </w:r>
      <w:r>
        <w:rPr>
          <w:spacing w:val="27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change</w:t>
      </w:r>
      <w:r>
        <w:rPr>
          <w:spacing w:val="25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reflect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developing</w:t>
      </w:r>
      <w:r>
        <w:rPr>
          <w:spacing w:val="30"/>
        </w:rPr>
        <w:t xml:space="preserve"> </w:t>
      </w:r>
      <w:r>
        <w:t>needs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Trust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services, 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t>holder.</w:t>
      </w:r>
    </w:p>
    <w:p w:rsidR="002C1B6A" w:rsidRDefault="002C1B6A">
      <w:pPr>
        <w:jc w:val="both"/>
        <w:sectPr w:rsidR="002C1B6A">
          <w:pgSz w:w="11920" w:h="16850"/>
          <w:pgMar w:top="1560" w:right="860" w:bottom="280" w:left="1260" w:header="348" w:footer="0" w:gutter="0"/>
          <w:cols w:space="720"/>
        </w:sectPr>
      </w:pPr>
    </w:p>
    <w:p w:rsidR="002C1B6A" w:rsidRDefault="00C33A37">
      <w:pPr>
        <w:pStyle w:val="Heading1"/>
      </w:pPr>
      <w:r>
        <w:lastRenderedPageBreak/>
        <w:t>PERSON</w:t>
      </w:r>
      <w:r>
        <w:rPr>
          <w:spacing w:val="-2"/>
        </w:rPr>
        <w:t xml:space="preserve"> </w:t>
      </w:r>
      <w:r>
        <w:t>SPECIFICATION</w:t>
      </w:r>
    </w:p>
    <w:p w:rsidR="002C1B6A" w:rsidRDefault="002C1B6A">
      <w:pPr>
        <w:pStyle w:val="BodyText"/>
        <w:spacing w:before="8"/>
        <w:rPr>
          <w:rFonts w:ascii="Arial"/>
          <w:b/>
          <w:sz w:val="13"/>
        </w:rPr>
      </w:pPr>
    </w:p>
    <w:p w:rsidR="002C1B6A" w:rsidRDefault="00C33A37">
      <w:pPr>
        <w:spacing w:before="94"/>
        <w:ind w:left="535"/>
        <w:rPr>
          <w:rFonts w:ascii="Arial"/>
          <w:b/>
        </w:rPr>
      </w:pPr>
      <w:r>
        <w:rPr>
          <w:rFonts w:ascii="Arial"/>
          <w:b/>
          <w:u w:val="thick"/>
        </w:rPr>
        <w:t>Occupational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Therapist</w:t>
      </w:r>
      <w:r>
        <w:rPr>
          <w:rFonts w:ascii="Arial"/>
          <w:b/>
          <w:spacing w:val="-2"/>
          <w:u w:val="thick"/>
        </w:rPr>
        <w:t xml:space="preserve"> </w:t>
      </w:r>
    </w:p>
    <w:p w:rsidR="002C1B6A" w:rsidRDefault="002C1B6A">
      <w:pPr>
        <w:pStyle w:val="BodyText"/>
        <w:spacing w:before="7" w:after="1"/>
        <w:rPr>
          <w:rFonts w:ascii="Arial"/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485"/>
        <w:gridCol w:w="1072"/>
        <w:gridCol w:w="481"/>
        <w:gridCol w:w="355"/>
        <w:gridCol w:w="1582"/>
        <w:gridCol w:w="1227"/>
        <w:gridCol w:w="332"/>
        <w:gridCol w:w="1614"/>
      </w:tblGrid>
      <w:tr w:rsidR="002C1B6A">
        <w:trPr>
          <w:trHeight w:val="508"/>
        </w:trPr>
        <w:tc>
          <w:tcPr>
            <w:tcW w:w="5357" w:type="dxa"/>
            <w:gridSpan w:val="6"/>
          </w:tcPr>
          <w:p w:rsidR="002C1B6A" w:rsidRDefault="002C1B6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27" w:type="dxa"/>
            <w:tcBorders>
              <w:right w:val="nil"/>
            </w:tcBorders>
          </w:tcPr>
          <w:p w:rsidR="002C1B6A" w:rsidRDefault="00C33A37">
            <w:pPr>
              <w:pStyle w:val="TableParagraph"/>
              <w:spacing w:before="5" w:line="228" w:lineRule="auto"/>
              <w:ind w:right="157"/>
            </w:pPr>
            <w:r>
              <w:t>Essential</w:t>
            </w:r>
            <w:r>
              <w:rPr>
                <w:spacing w:val="-59"/>
              </w:rPr>
              <w:t xml:space="preserve"> </w:t>
            </w:r>
            <w:r>
              <w:t>Desirable</w:t>
            </w:r>
          </w:p>
        </w:tc>
        <w:tc>
          <w:tcPr>
            <w:tcW w:w="332" w:type="dxa"/>
            <w:tcBorders>
              <w:left w:val="nil"/>
            </w:tcBorders>
          </w:tcPr>
          <w:p w:rsidR="002C1B6A" w:rsidRDefault="00C33A37" w:rsidP="00557C40">
            <w:pPr>
              <w:pStyle w:val="TableParagraph"/>
              <w:spacing w:line="248" w:lineRule="exact"/>
              <w:ind w:left="0"/>
            </w:pPr>
            <w:r>
              <w:t>/</w:t>
            </w:r>
          </w:p>
        </w:tc>
        <w:tc>
          <w:tcPr>
            <w:tcW w:w="1614" w:type="dxa"/>
          </w:tcPr>
          <w:p w:rsidR="002C1B6A" w:rsidRDefault="00557C40">
            <w:pPr>
              <w:pStyle w:val="TableParagraph"/>
              <w:spacing w:line="248" w:lineRule="exact"/>
              <w:ind w:left="117"/>
            </w:pPr>
            <w:r>
              <w:t>Tested</w:t>
            </w:r>
          </w:p>
        </w:tc>
      </w:tr>
      <w:tr w:rsidR="002C1B6A">
        <w:trPr>
          <w:trHeight w:val="254"/>
        </w:trPr>
        <w:tc>
          <w:tcPr>
            <w:tcW w:w="5357" w:type="dxa"/>
            <w:gridSpan w:val="6"/>
          </w:tcPr>
          <w:p w:rsidR="002C1B6A" w:rsidRDefault="00C33A37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Training,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qualifications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registration</w:t>
            </w:r>
          </w:p>
        </w:tc>
        <w:tc>
          <w:tcPr>
            <w:tcW w:w="1559" w:type="dxa"/>
            <w:gridSpan w:val="2"/>
          </w:tcPr>
          <w:p w:rsidR="002C1B6A" w:rsidRDefault="002C1B6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:rsidR="002C1B6A" w:rsidRDefault="002C1B6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57C40">
        <w:trPr>
          <w:trHeight w:val="249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29" w:lineRule="exact"/>
            </w:pPr>
            <w:r>
              <w:t>Bachelors in Occupational Therapy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29" w:lineRule="exact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29" w:lineRule="exact"/>
              <w:ind w:left="117"/>
            </w:pPr>
            <w:r>
              <w:t>A</w:t>
            </w:r>
          </w:p>
        </w:tc>
      </w:tr>
      <w:tr w:rsidR="00557C40">
        <w:trPr>
          <w:trHeight w:val="249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29" w:lineRule="exact"/>
            </w:pPr>
            <w:r>
              <w:t>Registered</w:t>
            </w:r>
            <w:r>
              <w:rPr>
                <w:spacing w:val="-4"/>
              </w:rPr>
              <w:t xml:space="preserve"> </w:t>
            </w:r>
            <w:r>
              <w:t>Occupational</w:t>
            </w:r>
            <w:r>
              <w:rPr>
                <w:spacing w:val="-4"/>
              </w:rPr>
              <w:t xml:space="preserve"> </w:t>
            </w:r>
            <w:r>
              <w:t>Therapist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29" w:lineRule="exact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29" w:lineRule="exact"/>
              <w:ind w:left="117"/>
            </w:pPr>
            <w:r>
              <w:t>A</w:t>
            </w:r>
          </w:p>
        </w:tc>
      </w:tr>
      <w:tr w:rsidR="00557C40">
        <w:trPr>
          <w:trHeight w:val="254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34" w:lineRule="exact"/>
            </w:pPr>
            <w:r>
              <w:t>Post-graduate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relevant to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4"/>
              </w:rPr>
              <w:t xml:space="preserve"> </w:t>
            </w:r>
            <w:r>
              <w:t>Health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34" w:lineRule="exact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34" w:lineRule="exact"/>
              <w:ind w:left="11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</w:t>
            </w:r>
          </w:p>
        </w:tc>
      </w:tr>
      <w:tr w:rsidR="00557C40">
        <w:trPr>
          <w:trHeight w:val="251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32" w:lineRule="exact"/>
            </w:pPr>
            <w:r>
              <w:t>Post-registration</w:t>
            </w:r>
            <w:r>
              <w:rPr>
                <w:spacing w:val="-8"/>
              </w:rPr>
              <w:t xml:space="preserve"> </w:t>
            </w:r>
            <w:r>
              <w:t>qualification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32" w:lineRule="exact"/>
            </w:pPr>
            <w:r>
              <w:t>D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32" w:lineRule="exact"/>
              <w:ind w:left="11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</w:t>
            </w:r>
          </w:p>
        </w:tc>
      </w:tr>
      <w:tr w:rsidR="00557C40">
        <w:trPr>
          <w:trHeight w:val="254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34" w:lineRule="exact"/>
            </w:pPr>
            <w:r>
              <w:t>Post-graduate</w:t>
            </w:r>
            <w:r>
              <w:rPr>
                <w:spacing w:val="-4"/>
              </w:rPr>
              <w:t xml:space="preserve"> </w:t>
            </w:r>
            <w:r>
              <w:t>training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34" w:lineRule="exact"/>
            </w:pPr>
            <w:r>
              <w:t>D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34" w:lineRule="exact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503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before="3" w:line="240" w:lineRule="exact"/>
              <w:ind w:right="797"/>
            </w:pPr>
            <w:r>
              <w:t>Membership of OT professional body and / or</w:t>
            </w:r>
            <w:r>
              <w:rPr>
                <w:spacing w:val="-59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interest</w:t>
            </w:r>
            <w:r>
              <w:rPr>
                <w:spacing w:val="-1"/>
              </w:rPr>
              <w:t xml:space="preserve"> </w:t>
            </w:r>
            <w:r>
              <w:t>group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D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A</w:t>
            </w:r>
          </w:p>
        </w:tc>
      </w:tr>
      <w:tr w:rsidR="00557C40">
        <w:trPr>
          <w:trHeight w:val="254"/>
        </w:trPr>
        <w:tc>
          <w:tcPr>
            <w:tcW w:w="8530" w:type="dxa"/>
            <w:gridSpan w:val="9"/>
          </w:tcPr>
          <w:p w:rsidR="00557C40" w:rsidRDefault="00557C40" w:rsidP="00557C4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57C40">
        <w:trPr>
          <w:trHeight w:val="254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Experience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57C40">
        <w:trPr>
          <w:trHeight w:val="251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32" w:lineRule="exact"/>
            </w:pP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post registration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as an</w:t>
            </w:r>
            <w:r>
              <w:rPr>
                <w:spacing w:val="-4"/>
              </w:rPr>
              <w:t xml:space="preserve"> </w:t>
            </w:r>
            <w:r>
              <w:t>OT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32" w:lineRule="exact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32" w:lineRule="exact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503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50" w:lineRule="exact"/>
              <w:ind w:right="459"/>
            </w:pP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Extensive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58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508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before="3" w:line="228" w:lineRule="auto"/>
              <w:ind w:right="94"/>
            </w:pP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58"/>
              </w:rPr>
              <w:t xml:space="preserve"> </w:t>
            </w:r>
            <w:r>
              <w:t>(pre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qualification)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501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before="1" w:line="240" w:lineRule="exact"/>
              <w:ind w:right="491"/>
            </w:pPr>
            <w:r>
              <w:t xml:space="preserve">Advising and supporting </w:t>
            </w:r>
            <w:r>
              <w:rPr>
                <w:rFonts w:ascii="Arial"/>
                <w:i/>
              </w:rPr>
              <w:t xml:space="preserve">/ </w:t>
            </w:r>
            <w:r>
              <w:t>supervising junior staff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508"/>
        </w:trPr>
        <w:tc>
          <w:tcPr>
            <w:tcW w:w="1382" w:type="dxa"/>
            <w:tcBorders>
              <w:right w:val="nil"/>
            </w:tcBorders>
          </w:tcPr>
          <w:p w:rsidR="00557C40" w:rsidRDefault="00557C40" w:rsidP="00557C40">
            <w:pPr>
              <w:pStyle w:val="TableParagraph"/>
              <w:spacing w:before="1" w:line="230" w:lineRule="auto"/>
              <w:ind w:right="31"/>
            </w:pP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environment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:rsidR="00557C40" w:rsidRDefault="00557C40" w:rsidP="00557C40">
            <w:pPr>
              <w:pStyle w:val="TableParagraph"/>
              <w:ind w:left="153"/>
            </w:pPr>
            <w:r>
              <w:t>of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557C40" w:rsidRDefault="00557C40" w:rsidP="00557C40">
            <w:pPr>
              <w:pStyle w:val="TableParagraph"/>
              <w:ind w:left="161"/>
            </w:pPr>
            <w:r>
              <w:t>working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557C40" w:rsidRDefault="00557C40" w:rsidP="00557C40">
            <w:pPr>
              <w:pStyle w:val="TableParagraph"/>
              <w:ind w:left="159"/>
            </w:pPr>
            <w:r>
              <w:t>in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557C40" w:rsidRDefault="00557C40" w:rsidP="00557C40">
            <w:pPr>
              <w:pStyle w:val="TableParagraph"/>
              <w:ind w:left="158"/>
            </w:pPr>
            <w:r>
              <w:t>a</w:t>
            </w:r>
          </w:p>
        </w:tc>
        <w:tc>
          <w:tcPr>
            <w:tcW w:w="1582" w:type="dxa"/>
            <w:tcBorders>
              <w:left w:val="nil"/>
            </w:tcBorders>
          </w:tcPr>
          <w:p w:rsidR="00557C40" w:rsidRDefault="00557C40" w:rsidP="00557C40">
            <w:pPr>
              <w:pStyle w:val="TableParagraph"/>
              <w:ind w:left="238"/>
            </w:pPr>
            <w:r>
              <w:t>multi-cultural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D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503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50" w:lineRule="exact"/>
              <w:ind w:right="262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challenging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behaviours</w:t>
            </w:r>
            <w:proofErr w:type="spellEnd"/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251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32" w:lineRule="exact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 specialist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settings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32" w:lineRule="exact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32" w:lineRule="exact"/>
              <w:ind w:left="117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 /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I</w:t>
            </w:r>
          </w:p>
        </w:tc>
      </w:tr>
      <w:tr w:rsidR="00557C40">
        <w:trPr>
          <w:trHeight w:val="249"/>
        </w:trPr>
        <w:tc>
          <w:tcPr>
            <w:tcW w:w="8530" w:type="dxa"/>
            <w:gridSpan w:val="9"/>
          </w:tcPr>
          <w:p w:rsidR="00557C40" w:rsidRDefault="00557C40" w:rsidP="00557C4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57C40">
        <w:trPr>
          <w:trHeight w:val="254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skills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57C40">
        <w:trPr>
          <w:trHeight w:val="508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before="3" w:line="228" w:lineRule="auto"/>
            </w:pPr>
            <w:r>
              <w:t>High level understanding of Mental Health</w:t>
            </w:r>
            <w:r>
              <w:rPr>
                <w:spacing w:val="1"/>
              </w:rPr>
              <w:t xml:space="preserve"> </w:t>
            </w:r>
            <w:r>
              <w:t>disorders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models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501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44" w:lineRule="exact"/>
            </w:pPr>
            <w:r>
              <w:t>Detailed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legislation</w:t>
            </w:r>
            <w:r>
              <w:rPr>
                <w:spacing w:val="-4"/>
              </w:rPr>
              <w:t xml:space="preserve"> </w:t>
            </w:r>
            <w:r>
              <w:t>relevant to</w:t>
            </w:r>
            <w:r>
              <w:rPr>
                <w:spacing w:val="-5"/>
              </w:rPr>
              <w:t xml:space="preserve"> </w:t>
            </w:r>
            <w:r>
              <w:t>Mental</w:t>
            </w:r>
          </w:p>
          <w:p w:rsidR="00557C40" w:rsidRDefault="00557C40" w:rsidP="00557C40">
            <w:pPr>
              <w:pStyle w:val="TableParagraph"/>
              <w:spacing w:line="237" w:lineRule="exact"/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people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I</w:t>
            </w:r>
          </w:p>
        </w:tc>
      </w:tr>
      <w:tr w:rsidR="00557C40">
        <w:trPr>
          <w:trHeight w:val="508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before="1" w:line="230" w:lineRule="auto"/>
              <w:ind w:right="292"/>
            </w:pP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rPr>
                <w:spacing w:val="4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CPA</w:t>
            </w:r>
            <w:r>
              <w:rPr>
                <w:spacing w:val="-8"/>
              </w:rPr>
              <w:t xml:space="preserve"> </w:t>
            </w:r>
            <w:r>
              <w:t>(Care</w:t>
            </w:r>
            <w:r>
              <w:rPr>
                <w:spacing w:val="-58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Approach)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504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tabs>
                <w:tab w:val="left" w:pos="1086"/>
                <w:tab w:val="left" w:pos="2366"/>
                <w:tab w:val="left" w:pos="2784"/>
                <w:tab w:val="left" w:pos="3326"/>
                <w:tab w:val="left" w:pos="4486"/>
                <w:tab w:val="left" w:pos="4908"/>
              </w:tabs>
              <w:spacing w:line="250" w:lineRule="exact"/>
              <w:ind w:right="102"/>
            </w:pPr>
            <w:r>
              <w:t>Applied</w:t>
            </w:r>
            <w:r>
              <w:tab/>
              <w:t>knowledge</w:t>
            </w:r>
            <w:r>
              <w:tab/>
              <w:t>of</w:t>
            </w:r>
            <w:r>
              <w:tab/>
              <w:t>the</w:t>
            </w:r>
            <w:r>
              <w:tab/>
              <w:t>principles</w:t>
            </w:r>
            <w:r>
              <w:tab/>
              <w:t>of</w:t>
            </w:r>
            <w:r>
              <w:tab/>
            </w:r>
            <w:r>
              <w:rPr>
                <w:spacing w:val="-3"/>
              </w:rPr>
              <w:t>risk</w:t>
            </w:r>
            <w:r>
              <w:rPr>
                <w:spacing w:val="-59"/>
              </w:rPr>
              <w:t xml:space="preserve"> </w:t>
            </w:r>
            <w:r>
              <w:t>assessment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risk management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I</w:t>
            </w:r>
          </w:p>
        </w:tc>
      </w:tr>
      <w:tr w:rsidR="00557C40">
        <w:trPr>
          <w:trHeight w:val="251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32" w:lineRule="exact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co-ordinating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treatment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32" w:lineRule="exact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32" w:lineRule="exact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758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tabs>
                <w:tab w:val="left" w:pos="1302"/>
                <w:tab w:val="left" w:pos="2601"/>
                <w:tab w:val="left" w:pos="3216"/>
                <w:tab w:val="left" w:pos="4512"/>
                <w:tab w:val="left" w:pos="4937"/>
              </w:tabs>
              <w:spacing w:line="248" w:lineRule="exact"/>
            </w:pPr>
            <w:r>
              <w:t>Specialist</w:t>
            </w:r>
            <w:r>
              <w:tab/>
              <w:t>knowledge</w:t>
            </w:r>
            <w:r>
              <w:tab/>
              <w:t>and</w:t>
            </w:r>
            <w:r>
              <w:tab/>
              <w:t>application</w:t>
            </w:r>
            <w:r>
              <w:tab/>
              <w:t>of</w:t>
            </w:r>
            <w:r>
              <w:tab/>
              <w:t>OT</w:t>
            </w:r>
          </w:p>
          <w:p w:rsidR="00557C40" w:rsidRDefault="00557C40" w:rsidP="00557C40">
            <w:pPr>
              <w:pStyle w:val="TableParagraph"/>
              <w:tabs>
                <w:tab w:val="left" w:pos="1653"/>
                <w:tab w:val="left" w:pos="2282"/>
                <w:tab w:val="left" w:pos="3782"/>
                <w:tab w:val="left" w:pos="4407"/>
              </w:tabs>
              <w:spacing w:line="250" w:lineRule="exact"/>
              <w:ind w:right="105"/>
            </w:pPr>
            <w:r>
              <w:t>assessments</w:t>
            </w:r>
            <w:r>
              <w:tab/>
              <w:t>and</w:t>
            </w:r>
            <w:r>
              <w:tab/>
              <w:t>interventions</w:t>
            </w:r>
            <w:r>
              <w:tab/>
              <w:t>and</w:t>
            </w:r>
            <w:r>
              <w:tab/>
            </w:r>
            <w:r>
              <w:rPr>
                <w:spacing w:val="-3"/>
              </w:rPr>
              <w:t>outcome</w:t>
            </w:r>
            <w:r>
              <w:rPr>
                <w:spacing w:val="-59"/>
              </w:rPr>
              <w:t xml:space="preserve"> </w:t>
            </w:r>
            <w:r>
              <w:t>measures,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client</w:t>
            </w:r>
            <w:r>
              <w:rPr>
                <w:spacing w:val="-4"/>
              </w:rPr>
              <w:t xml:space="preserve"> </w:t>
            </w:r>
            <w:r>
              <w:t>group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48" w:lineRule="exact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48" w:lineRule="exact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557C40">
        <w:trPr>
          <w:trHeight w:val="508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before="1" w:line="230" w:lineRule="auto"/>
              <w:ind w:right="541"/>
            </w:pP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user</w:t>
            </w:r>
            <w:r>
              <w:rPr>
                <w:spacing w:val="-58"/>
              </w:rPr>
              <w:t xml:space="preserve"> </w:t>
            </w:r>
            <w:r>
              <w:t>involvement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ind w:left="117"/>
            </w:pPr>
            <w:r>
              <w:t>I</w:t>
            </w:r>
          </w:p>
        </w:tc>
      </w:tr>
      <w:tr w:rsidR="00557C40">
        <w:trPr>
          <w:trHeight w:val="249"/>
        </w:trPr>
        <w:tc>
          <w:tcPr>
            <w:tcW w:w="5357" w:type="dxa"/>
            <w:gridSpan w:val="6"/>
          </w:tcPr>
          <w:p w:rsidR="00557C40" w:rsidRDefault="00557C40" w:rsidP="00557C40">
            <w:pPr>
              <w:pStyle w:val="TableParagraph"/>
              <w:spacing w:line="229" w:lineRule="exact"/>
            </w:pPr>
            <w:r>
              <w:t>Demonstrate</w:t>
            </w:r>
            <w:r>
              <w:rPr>
                <w:spacing w:val="-5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patient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centred</w:t>
            </w:r>
            <w:proofErr w:type="spellEnd"/>
            <w:r>
              <w:rPr>
                <w:spacing w:val="-3"/>
              </w:rPr>
              <w:t xml:space="preserve"> </w:t>
            </w:r>
            <w:r>
              <w:t>practice</w:t>
            </w:r>
          </w:p>
        </w:tc>
        <w:tc>
          <w:tcPr>
            <w:tcW w:w="1559" w:type="dxa"/>
            <w:gridSpan w:val="2"/>
          </w:tcPr>
          <w:p w:rsidR="00557C40" w:rsidRDefault="00557C40" w:rsidP="00557C40">
            <w:pPr>
              <w:pStyle w:val="TableParagraph"/>
              <w:spacing w:line="229" w:lineRule="exact"/>
            </w:pPr>
            <w:r>
              <w:t>E</w:t>
            </w:r>
          </w:p>
        </w:tc>
        <w:tc>
          <w:tcPr>
            <w:tcW w:w="1614" w:type="dxa"/>
          </w:tcPr>
          <w:p w:rsidR="00557C40" w:rsidRDefault="00557C40" w:rsidP="00557C40">
            <w:pPr>
              <w:pStyle w:val="TableParagraph"/>
              <w:spacing w:line="229" w:lineRule="exact"/>
              <w:ind w:left="117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</w:tbl>
    <w:p w:rsidR="002C1B6A" w:rsidRDefault="002C1B6A">
      <w:pPr>
        <w:spacing w:line="229" w:lineRule="exact"/>
        <w:sectPr w:rsidR="002C1B6A">
          <w:pgSz w:w="11920" w:h="16850"/>
          <w:pgMar w:top="1560" w:right="860" w:bottom="280" w:left="1260" w:header="348" w:footer="0" w:gutter="0"/>
          <w:cols w:space="720"/>
        </w:sectPr>
      </w:pPr>
    </w:p>
    <w:p w:rsidR="002C1B6A" w:rsidRDefault="002C1B6A">
      <w:pPr>
        <w:pStyle w:val="BodyText"/>
        <w:rPr>
          <w:rFonts w:ascii="Arial"/>
          <w:b/>
          <w:sz w:val="20"/>
        </w:rPr>
      </w:pPr>
    </w:p>
    <w:p w:rsidR="002C1B6A" w:rsidRDefault="002C1B6A">
      <w:pPr>
        <w:pStyle w:val="BodyText"/>
        <w:rPr>
          <w:rFonts w:ascii="Arial"/>
          <w:b/>
          <w:sz w:val="20"/>
        </w:rPr>
      </w:pPr>
    </w:p>
    <w:p w:rsidR="002C1B6A" w:rsidRDefault="002C1B6A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593"/>
        <w:gridCol w:w="1008"/>
        <w:gridCol w:w="1070"/>
        <w:gridCol w:w="630"/>
        <w:gridCol w:w="1561"/>
        <w:gridCol w:w="1616"/>
      </w:tblGrid>
      <w:tr w:rsidR="002C1B6A">
        <w:trPr>
          <w:trHeight w:val="249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29" w:lineRule="exact"/>
            </w:pPr>
            <w:r>
              <w:t>Skills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applying</w:t>
            </w:r>
            <w:r>
              <w:rPr>
                <w:spacing w:val="2"/>
              </w:rPr>
              <w:t xml:space="preserve"> </w:t>
            </w:r>
            <w:r>
              <w:t>evidence-based</w:t>
            </w:r>
            <w:r>
              <w:rPr>
                <w:spacing w:val="-3"/>
              </w:rPr>
              <w:t xml:space="preserve"> </w:t>
            </w:r>
            <w:r>
              <w:t>practice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29" w:lineRule="exact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29" w:lineRule="exact"/>
              <w:ind w:left="111"/>
            </w:pPr>
            <w:r>
              <w:t>I</w:t>
            </w:r>
          </w:p>
        </w:tc>
      </w:tr>
      <w:tr w:rsidR="002C1B6A">
        <w:trPr>
          <w:trHeight w:val="508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50" w:lineRule="exact"/>
              <w:ind w:right="324"/>
            </w:pPr>
            <w:r>
              <w:t>Understanding of</w:t>
            </w:r>
            <w:r>
              <w:rPr>
                <w:spacing w:val="-3"/>
              </w:rPr>
              <w:t xml:space="preserve"> </w:t>
            </w:r>
            <w:r>
              <w:t>OT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</w:t>
            </w:r>
            <w:r>
              <w:rPr>
                <w:spacing w:val="-1"/>
              </w:rPr>
              <w:t xml:space="preserve"> </w:t>
            </w:r>
            <w:r>
              <w:t>core</w:t>
            </w:r>
            <w:r>
              <w:rPr>
                <w:spacing w:val="-3"/>
              </w:rPr>
              <w:t xml:space="preserve"> </w:t>
            </w:r>
            <w:r>
              <w:t>skills and</w:t>
            </w:r>
            <w:r>
              <w:rPr>
                <w:spacing w:val="-3"/>
              </w:rPr>
              <w:t xml:space="preserve"> </w:t>
            </w:r>
            <w:r>
              <w:t>their application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40" w:lineRule="auto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40" w:lineRule="auto"/>
              <w:ind w:left="111"/>
            </w:pPr>
            <w:r>
              <w:t>I</w:t>
            </w:r>
          </w:p>
        </w:tc>
      </w:tr>
      <w:tr w:rsidR="002C1B6A">
        <w:trPr>
          <w:trHeight w:val="254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34" w:lineRule="exact"/>
            </w:pPr>
            <w:r>
              <w:t>High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Groupwork</w:t>
            </w:r>
            <w:r>
              <w:rPr>
                <w:spacing w:val="-1"/>
              </w:rPr>
              <w:t xml:space="preserve"> </w:t>
            </w:r>
            <w:r>
              <w:t>skills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34" w:lineRule="exact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34" w:lineRule="exact"/>
              <w:ind w:left="111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2C1B6A">
        <w:trPr>
          <w:trHeight w:val="503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30" w:lineRule="auto"/>
              <w:ind w:right="266"/>
            </w:pPr>
            <w:r>
              <w:t>Skills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rFonts w:ascii="Arial"/>
                <w:i/>
              </w:rPr>
              <w:t>ing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dynamics</w:t>
            </w:r>
            <w:r>
              <w:rPr>
                <w:spacing w:val="-1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2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that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ind w:left="111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2C1B6A">
        <w:trPr>
          <w:trHeight w:val="254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34" w:lineRule="exact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build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relationships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34" w:lineRule="exact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34" w:lineRule="exact"/>
              <w:ind w:left="111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I</w:t>
            </w:r>
          </w:p>
        </w:tc>
      </w:tr>
      <w:tr w:rsidR="002C1B6A">
        <w:trPr>
          <w:trHeight w:val="505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tabs>
                <w:tab w:val="left" w:pos="995"/>
                <w:tab w:val="left" w:pos="1475"/>
                <w:tab w:val="left" w:pos="2561"/>
                <w:tab w:val="left" w:pos="3259"/>
                <w:tab w:val="left" w:pos="4438"/>
                <w:tab w:val="left" w:pos="4793"/>
              </w:tabs>
              <w:spacing w:line="232" w:lineRule="auto"/>
              <w:ind w:right="92"/>
            </w:pPr>
            <w:r>
              <w:t>Ability</w:t>
            </w:r>
            <w:r>
              <w:tab/>
              <w:t>to</w:t>
            </w:r>
            <w:r>
              <w:tab/>
              <w:t>manage</w:t>
            </w:r>
            <w:r>
              <w:tab/>
              <w:t>own</w:t>
            </w:r>
            <w:r>
              <w:tab/>
              <w:t>workload</w:t>
            </w:r>
            <w:r>
              <w:tab/>
            </w:r>
            <w:r>
              <w:rPr>
                <w:rFonts w:ascii="Arial"/>
                <w:i/>
              </w:rPr>
              <w:t>/</w:t>
            </w:r>
            <w:r>
              <w:rPr>
                <w:rFonts w:ascii="Arial"/>
                <w:i/>
              </w:rPr>
              <w:tab/>
            </w:r>
            <w:r>
              <w:rPr>
                <w:spacing w:val="-2"/>
              </w:rPr>
              <w:t>work</w:t>
            </w:r>
            <w:r>
              <w:rPr>
                <w:spacing w:val="-59"/>
              </w:rPr>
              <w:t xml:space="preserve"> </w:t>
            </w:r>
            <w:r>
              <w:t>autonomously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determine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/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set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 xml:space="preserve">own </w:t>
            </w:r>
            <w:r>
              <w:t>priorities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ind w:left="111"/>
            </w:pPr>
            <w:r>
              <w:t>I</w:t>
            </w:r>
          </w:p>
        </w:tc>
      </w:tr>
      <w:tr w:rsidR="002C1B6A">
        <w:trPr>
          <w:trHeight w:val="249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29" w:lineRule="exact"/>
            </w:pPr>
            <w:r>
              <w:t>Supervisory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/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t>appraisal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29" w:lineRule="exact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29" w:lineRule="exact"/>
              <w:ind w:left="111"/>
            </w:pPr>
            <w:r>
              <w:t>I</w:t>
            </w:r>
          </w:p>
        </w:tc>
      </w:tr>
      <w:tr w:rsidR="002C1B6A">
        <w:trPr>
          <w:trHeight w:val="509"/>
        </w:trPr>
        <w:tc>
          <w:tcPr>
            <w:tcW w:w="2060" w:type="dxa"/>
            <w:tcBorders>
              <w:right w:val="nil"/>
            </w:tcBorders>
          </w:tcPr>
          <w:p w:rsidR="002C1B6A" w:rsidRDefault="00C33A37">
            <w:pPr>
              <w:pStyle w:val="TableParagraph"/>
              <w:tabs>
                <w:tab w:val="left" w:pos="933"/>
                <w:tab w:val="left" w:pos="1346"/>
              </w:tabs>
              <w:spacing w:before="1" w:line="230" w:lineRule="auto"/>
              <w:ind w:right="105"/>
            </w:pPr>
            <w:r>
              <w:t>Ability</w:t>
            </w:r>
            <w:r>
              <w:tab/>
              <w:t>to</w:t>
            </w:r>
            <w:r>
              <w:tab/>
            </w:r>
            <w:r>
              <w:rPr>
                <w:spacing w:val="-1"/>
              </w:rPr>
              <w:t>reflect</w:t>
            </w:r>
            <w:r>
              <w:rPr>
                <w:spacing w:val="-59"/>
              </w:rPr>
              <w:t xml:space="preserve"> </w:t>
            </w:r>
            <w:r>
              <w:t>performance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2C1B6A" w:rsidRDefault="00C33A37">
            <w:pPr>
              <w:pStyle w:val="TableParagraph"/>
              <w:ind w:left="117"/>
            </w:pPr>
            <w:r>
              <w:t>and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:rsidR="002C1B6A" w:rsidRDefault="00C33A37">
            <w:pPr>
              <w:pStyle w:val="TableParagraph"/>
              <w:ind w:left="117"/>
            </w:pPr>
            <w:r>
              <w:t>critically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:rsidR="002C1B6A" w:rsidRDefault="00C33A37">
            <w:pPr>
              <w:pStyle w:val="TableParagraph"/>
              <w:ind w:left="117"/>
            </w:pPr>
            <w:r>
              <w:t>appraise</w:t>
            </w:r>
          </w:p>
        </w:tc>
        <w:tc>
          <w:tcPr>
            <w:tcW w:w="630" w:type="dxa"/>
            <w:tcBorders>
              <w:left w:val="nil"/>
            </w:tcBorders>
          </w:tcPr>
          <w:p w:rsidR="002C1B6A" w:rsidRDefault="00C33A37">
            <w:pPr>
              <w:pStyle w:val="TableParagraph"/>
            </w:pPr>
            <w:r>
              <w:t>own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ind w:left="111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2C1B6A">
        <w:trPr>
          <w:trHeight w:val="503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before="3" w:line="240" w:lineRule="exact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organise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efficiently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complex</w:t>
            </w:r>
            <w:r>
              <w:rPr>
                <w:spacing w:val="-59"/>
              </w:rPr>
              <w:t xml:space="preserve"> </w:t>
            </w:r>
            <w:r>
              <w:t>information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41" w:lineRule="exact"/>
              <w:ind w:left="111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 /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I</w:t>
            </w:r>
          </w:p>
        </w:tc>
      </w:tr>
      <w:tr w:rsidR="002C1B6A">
        <w:trPr>
          <w:trHeight w:val="253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34" w:lineRule="exact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ethical</w:t>
            </w:r>
            <w:r>
              <w:rPr>
                <w:spacing w:val="-2"/>
              </w:rPr>
              <w:t xml:space="preserve"> </w:t>
            </w:r>
            <w:r>
              <w:t>issues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34" w:lineRule="exact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34" w:lineRule="exact"/>
              <w:ind w:left="111"/>
            </w:pPr>
            <w:r>
              <w:t>I</w:t>
            </w:r>
          </w:p>
        </w:tc>
      </w:tr>
      <w:tr w:rsidR="002C1B6A">
        <w:trPr>
          <w:trHeight w:val="467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25" w:lineRule="exact"/>
              <w:ind w:left="177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effectively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flexibly, taking</w:t>
            </w:r>
            <w:r>
              <w:rPr>
                <w:spacing w:val="-3"/>
              </w:rPr>
              <w:t xml:space="preserve"> </w:t>
            </w:r>
            <w:r>
              <w:t>account</w:t>
            </w:r>
          </w:p>
          <w:p w:rsidR="002C1B6A" w:rsidRDefault="00C33A37">
            <w:pPr>
              <w:pStyle w:val="TableParagraph"/>
              <w:spacing w:line="223" w:lineRule="exact"/>
              <w:ind w:left="177"/>
            </w:pPr>
            <w:r>
              <w:t>of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-4"/>
              </w:rPr>
              <w:t xml:space="preserve"> </w:t>
            </w:r>
            <w:r>
              <w:t>diversity.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34" w:lineRule="exact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34" w:lineRule="exact"/>
              <w:ind w:left="111"/>
            </w:pPr>
            <w:r>
              <w:t>I</w:t>
            </w:r>
          </w:p>
        </w:tc>
      </w:tr>
      <w:tr w:rsidR="002C1B6A">
        <w:trPr>
          <w:trHeight w:val="253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34" w:lineRule="exact"/>
              <w:ind w:left="177"/>
            </w:pPr>
            <w:r>
              <w:t>High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verbal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34" w:lineRule="exact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34" w:lineRule="exact"/>
              <w:ind w:left="111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2C1B6A">
        <w:trPr>
          <w:trHeight w:val="253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34" w:lineRule="exact"/>
            </w:pP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literate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34" w:lineRule="exact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34" w:lineRule="exact"/>
              <w:ind w:left="111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2C1B6A">
        <w:trPr>
          <w:trHeight w:val="249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29" w:lineRule="exact"/>
            </w:pP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facilitation</w:t>
            </w:r>
            <w:r>
              <w:rPr>
                <w:spacing w:val="-2"/>
              </w:rPr>
              <w:t xml:space="preserve"> </w:t>
            </w:r>
            <w:r>
              <w:t>skills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29" w:lineRule="exact"/>
              <w:ind w:left="114"/>
            </w:pPr>
            <w:r>
              <w:t>D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29" w:lineRule="exact"/>
              <w:ind w:left="111"/>
            </w:pPr>
            <w:r>
              <w:t>I</w:t>
            </w:r>
          </w:p>
        </w:tc>
      </w:tr>
      <w:tr w:rsidR="002C1B6A">
        <w:trPr>
          <w:trHeight w:val="253"/>
        </w:trPr>
        <w:tc>
          <w:tcPr>
            <w:tcW w:w="8538" w:type="dxa"/>
            <w:gridSpan w:val="7"/>
          </w:tcPr>
          <w:p w:rsidR="002C1B6A" w:rsidRDefault="002C1B6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C1B6A">
        <w:trPr>
          <w:trHeight w:val="251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Other</w:t>
            </w:r>
          </w:p>
        </w:tc>
        <w:tc>
          <w:tcPr>
            <w:tcW w:w="1561" w:type="dxa"/>
          </w:tcPr>
          <w:p w:rsidR="002C1B6A" w:rsidRDefault="002C1B6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:rsidR="002C1B6A" w:rsidRDefault="002C1B6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C1B6A">
        <w:trPr>
          <w:trHeight w:val="702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25" w:lineRule="exact"/>
              <w:ind w:left="177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flexibly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2"/>
              </w:rPr>
              <w:t xml:space="preserve"> </w:t>
            </w: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commitment</w:t>
            </w:r>
          </w:p>
          <w:p w:rsidR="002C1B6A" w:rsidRDefault="00C33A37">
            <w:pPr>
              <w:pStyle w:val="TableParagraph"/>
              <w:spacing w:line="232" w:lineRule="exact"/>
              <w:ind w:left="177" w:right="384"/>
            </w:pPr>
            <w:r>
              <w:t>to evening work / weekends within the overall job</w:t>
            </w:r>
            <w:r>
              <w:rPr>
                <w:spacing w:val="-59"/>
              </w:rPr>
              <w:t xml:space="preserve"> </w:t>
            </w:r>
            <w:r>
              <w:t>plan.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34" w:lineRule="exact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34" w:lineRule="exact"/>
              <w:ind w:left="111"/>
            </w:pPr>
            <w:r>
              <w:t>I</w:t>
            </w:r>
          </w:p>
        </w:tc>
      </w:tr>
      <w:tr w:rsidR="002C1B6A">
        <w:trPr>
          <w:trHeight w:val="251"/>
        </w:trPr>
        <w:tc>
          <w:tcPr>
            <w:tcW w:w="5361" w:type="dxa"/>
            <w:gridSpan w:val="5"/>
            <w:tcBorders>
              <w:bottom w:val="single" w:sz="6" w:space="0" w:color="000000"/>
            </w:tcBorders>
          </w:tcPr>
          <w:p w:rsidR="002C1B6A" w:rsidRDefault="00C33A37">
            <w:pPr>
              <w:pStyle w:val="TableParagraph"/>
              <w:spacing w:line="232" w:lineRule="exact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deliver</w:t>
            </w:r>
            <w:r>
              <w:rPr>
                <w:spacing w:val="-1"/>
              </w:rPr>
              <w:t xml:space="preserve"> </w:t>
            </w:r>
            <w:r>
              <w:t>intervention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Arabic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2C1B6A" w:rsidRDefault="00C33A37">
            <w:pPr>
              <w:pStyle w:val="TableParagraph"/>
              <w:spacing w:line="232" w:lineRule="exact"/>
              <w:ind w:left="114"/>
            </w:pPr>
            <w:r>
              <w:t>D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</w:tcPr>
          <w:p w:rsidR="002C1B6A" w:rsidRDefault="00C33A37">
            <w:pPr>
              <w:pStyle w:val="TableParagraph"/>
              <w:spacing w:line="232" w:lineRule="exact"/>
              <w:ind w:left="111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2C1B6A">
        <w:trPr>
          <w:trHeight w:val="251"/>
        </w:trPr>
        <w:tc>
          <w:tcPr>
            <w:tcW w:w="5361" w:type="dxa"/>
            <w:gridSpan w:val="5"/>
            <w:tcBorders>
              <w:top w:val="single" w:sz="6" w:space="0" w:color="000000"/>
            </w:tcBorders>
          </w:tcPr>
          <w:p w:rsidR="002C1B6A" w:rsidRDefault="00C33A37">
            <w:pPr>
              <w:pStyle w:val="TableParagraph"/>
              <w:spacing w:line="231" w:lineRule="exact"/>
            </w:pPr>
            <w:r>
              <w:t>Commitment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supervision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2C1B6A" w:rsidRDefault="00C33A37">
            <w:pPr>
              <w:pStyle w:val="TableParagraph"/>
              <w:spacing w:line="231" w:lineRule="exact"/>
              <w:ind w:left="114"/>
            </w:pPr>
            <w:r>
              <w:t>E</w:t>
            </w:r>
          </w:p>
        </w:tc>
        <w:tc>
          <w:tcPr>
            <w:tcW w:w="1616" w:type="dxa"/>
            <w:tcBorders>
              <w:top w:val="single" w:sz="6" w:space="0" w:color="000000"/>
            </w:tcBorders>
          </w:tcPr>
          <w:p w:rsidR="002C1B6A" w:rsidRDefault="00C33A37">
            <w:pPr>
              <w:pStyle w:val="TableParagraph"/>
              <w:spacing w:line="231" w:lineRule="exact"/>
              <w:ind w:left="111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2C1B6A">
        <w:trPr>
          <w:trHeight w:val="249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line="229" w:lineRule="exact"/>
            </w:pPr>
            <w:r>
              <w:t>Commitment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lifelong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spacing w:line="229" w:lineRule="exact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spacing w:line="229" w:lineRule="exact"/>
              <w:ind w:left="111"/>
            </w:pPr>
            <w:r>
              <w:t>A /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2C1B6A">
        <w:trPr>
          <w:trHeight w:val="762"/>
        </w:trPr>
        <w:tc>
          <w:tcPr>
            <w:tcW w:w="5361" w:type="dxa"/>
            <w:gridSpan w:val="5"/>
          </w:tcPr>
          <w:p w:rsidR="002C1B6A" w:rsidRDefault="00C33A37">
            <w:pPr>
              <w:pStyle w:val="TableParagraph"/>
              <w:spacing w:before="6" w:line="232" w:lineRule="auto"/>
              <w:ind w:right="102"/>
              <w:jc w:val="both"/>
            </w:pPr>
            <w:r>
              <w:t>Open to new ideas and awareness of general issues</w:t>
            </w:r>
            <w:r>
              <w:rPr>
                <w:spacing w:val="-59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might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relevance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proofErr w:type="gramStart"/>
            <w:r>
              <w:t>users</w:t>
            </w:r>
            <w:proofErr w:type="gramEnd"/>
            <w:r>
              <w:rPr>
                <w:spacing w:val="1"/>
              </w:rPr>
              <w:t xml:space="preserve"> </w:t>
            </w:r>
            <w:r>
              <w:t>involvement</w:t>
            </w:r>
          </w:p>
        </w:tc>
        <w:tc>
          <w:tcPr>
            <w:tcW w:w="1561" w:type="dxa"/>
          </w:tcPr>
          <w:p w:rsidR="002C1B6A" w:rsidRDefault="00C33A37">
            <w:pPr>
              <w:pStyle w:val="TableParagraph"/>
              <w:ind w:left="114"/>
            </w:pPr>
            <w:r>
              <w:t>E</w:t>
            </w:r>
          </w:p>
        </w:tc>
        <w:tc>
          <w:tcPr>
            <w:tcW w:w="1616" w:type="dxa"/>
          </w:tcPr>
          <w:p w:rsidR="002C1B6A" w:rsidRDefault="00C33A37">
            <w:pPr>
              <w:pStyle w:val="TableParagraph"/>
              <w:ind w:left="111"/>
            </w:pPr>
            <w:r>
              <w:t>I</w:t>
            </w:r>
          </w:p>
        </w:tc>
      </w:tr>
    </w:tbl>
    <w:p w:rsidR="00C33A37" w:rsidRDefault="00C33A37"/>
    <w:sectPr w:rsidR="00C33A37">
      <w:pgSz w:w="11920" w:h="16850"/>
      <w:pgMar w:top="1560" w:right="860" w:bottom="280" w:left="1260" w:header="3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A37" w:rsidRDefault="00C33A37">
      <w:r>
        <w:separator/>
      </w:r>
    </w:p>
  </w:endnote>
  <w:endnote w:type="continuationSeparator" w:id="0">
    <w:p w:rsidR="00C33A37" w:rsidRDefault="00C3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A37" w:rsidRDefault="00C33A37">
      <w:r>
        <w:separator/>
      </w:r>
    </w:p>
  </w:footnote>
  <w:footnote w:type="continuationSeparator" w:id="0">
    <w:p w:rsidR="00C33A37" w:rsidRDefault="00C33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A" w:rsidRDefault="00C33A3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06880" behindDoc="1" locked="0" layoutInCell="1" allowOverlap="1">
          <wp:simplePos x="0" y="0"/>
          <wp:positionH relativeFrom="page">
            <wp:posOffset>372952</wp:posOffset>
          </wp:positionH>
          <wp:positionV relativeFrom="page">
            <wp:posOffset>221201</wp:posOffset>
          </wp:positionV>
          <wp:extent cx="2398239" cy="599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8239" cy="59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07392" behindDoc="1" locked="0" layoutInCell="1" allowOverlap="1">
          <wp:simplePos x="0" y="0"/>
          <wp:positionH relativeFrom="page">
            <wp:posOffset>4792303</wp:posOffset>
          </wp:positionH>
          <wp:positionV relativeFrom="page">
            <wp:posOffset>367495</wp:posOffset>
          </wp:positionV>
          <wp:extent cx="2370579" cy="2187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70579" cy="21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9C7"/>
    <w:multiLevelType w:val="hybridMultilevel"/>
    <w:tmpl w:val="F05EE7F2"/>
    <w:lvl w:ilvl="0" w:tplc="CC766F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59EE5E4">
      <w:numFmt w:val="bullet"/>
      <w:lvlText w:val="•"/>
      <w:lvlJc w:val="left"/>
      <w:pPr>
        <w:ind w:left="728" w:hanging="360"/>
      </w:pPr>
      <w:rPr>
        <w:rFonts w:hint="default"/>
        <w:lang w:val="en-US" w:eastAsia="en-US" w:bidi="ar-SA"/>
      </w:rPr>
    </w:lvl>
    <w:lvl w:ilvl="2" w:tplc="D8801F72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3" w:tplc="BA1EBB52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4" w:tplc="CC300D3A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5" w:tplc="C11CE96A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6" w:tplc="0F3A615E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7" w:tplc="E7764ADA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8" w:tplc="E5823B90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CF00A7"/>
    <w:multiLevelType w:val="hybridMultilevel"/>
    <w:tmpl w:val="8BC2356A"/>
    <w:lvl w:ilvl="0" w:tplc="9B129ABE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DCB08C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ar-SA"/>
      </w:rPr>
    </w:lvl>
    <w:lvl w:ilvl="2" w:tplc="67162D7E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3" w:tplc="B4641060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4" w:tplc="A7BC4818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4CE67B6A">
      <w:numFmt w:val="bullet"/>
      <w:lvlText w:val="•"/>
      <w:lvlJc w:val="left"/>
      <w:pPr>
        <w:ind w:left="5345" w:hanging="360"/>
      </w:pPr>
      <w:rPr>
        <w:rFonts w:hint="default"/>
        <w:lang w:val="en-US" w:eastAsia="en-US" w:bidi="ar-SA"/>
      </w:rPr>
    </w:lvl>
    <w:lvl w:ilvl="6" w:tplc="1292AF82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7" w:tplc="C02E5546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8" w:tplc="C6B80DCE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124117"/>
    <w:multiLevelType w:val="hybridMultilevel"/>
    <w:tmpl w:val="7F42A082"/>
    <w:lvl w:ilvl="0" w:tplc="2AF8F6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984DB1A">
      <w:numFmt w:val="bullet"/>
      <w:lvlText w:val="•"/>
      <w:lvlJc w:val="left"/>
      <w:pPr>
        <w:ind w:left="728" w:hanging="360"/>
      </w:pPr>
      <w:rPr>
        <w:rFonts w:hint="default"/>
        <w:lang w:val="en-US" w:eastAsia="en-US" w:bidi="ar-SA"/>
      </w:rPr>
    </w:lvl>
    <w:lvl w:ilvl="2" w:tplc="16A88B7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3" w:tplc="6DA024D6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4" w:tplc="7D021988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5" w:tplc="B4EAEC66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6" w:tplc="8F66B16E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7" w:tplc="7E2CDA74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8" w:tplc="4D82C6B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6061C0"/>
    <w:multiLevelType w:val="hybridMultilevel"/>
    <w:tmpl w:val="BF107824"/>
    <w:lvl w:ilvl="0" w:tplc="97DEC54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94A3054">
      <w:numFmt w:val="bullet"/>
      <w:lvlText w:val="•"/>
      <w:lvlJc w:val="left"/>
      <w:pPr>
        <w:ind w:left="728" w:hanging="361"/>
      </w:pPr>
      <w:rPr>
        <w:rFonts w:hint="default"/>
        <w:lang w:val="en-US" w:eastAsia="en-US" w:bidi="ar-SA"/>
      </w:rPr>
    </w:lvl>
    <w:lvl w:ilvl="2" w:tplc="519A149A">
      <w:numFmt w:val="bullet"/>
      <w:lvlText w:val="•"/>
      <w:lvlJc w:val="left"/>
      <w:pPr>
        <w:ind w:left="996" w:hanging="361"/>
      </w:pPr>
      <w:rPr>
        <w:rFonts w:hint="default"/>
        <w:lang w:val="en-US" w:eastAsia="en-US" w:bidi="ar-SA"/>
      </w:rPr>
    </w:lvl>
    <w:lvl w:ilvl="3" w:tplc="B33CB634">
      <w:numFmt w:val="bullet"/>
      <w:lvlText w:val="•"/>
      <w:lvlJc w:val="left"/>
      <w:pPr>
        <w:ind w:left="1265" w:hanging="361"/>
      </w:pPr>
      <w:rPr>
        <w:rFonts w:hint="default"/>
        <w:lang w:val="en-US" w:eastAsia="en-US" w:bidi="ar-SA"/>
      </w:rPr>
    </w:lvl>
    <w:lvl w:ilvl="4" w:tplc="604CD0C0">
      <w:numFmt w:val="bullet"/>
      <w:lvlText w:val="•"/>
      <w:lvlJc w:val="left"/>
      <w:pPr>
        <w:ind w:left="1533" w:hanging="361"/>
      </w:pPr>
      <w:rPr>
        <w:rFonts w:hint="default"/>
        <w:lang w:val="en-US" w:eastAsia="en-US" w:bidi="ar-SA"/>
      </w:rPr>
    </w:lvl>
    <w:lvl w:ilvl="5" w:tplc="038699EE">
      <w:numFmt w:val="bullet"/>
      <w:lvlText w:val="•"/>
      <w:lvlJc w:val="left"/>
      <w:pPr>
        <w:ind w:left="1802" w:hanging="361"/>
      </w:pPr>
      <w:rPr>
        <w:rFonts w:hint="default"/>
        <w:lang w:val="en-US" w:eastAsia="en-US" w:bidi="ar-SA"/>
      </w:rPr>
    </w:lvl>
    <w:lvl w:ilvl="6" w:tplc="B3322498">
      <w:numFmt w:val="bullet"/>
      <w:lvlText w:val="•"/>
      <w:lvlJc w:val="left"/>
      <w:pPr>
        <w:ind w:left="2070" w:hanging="361"/>
      </w:pPr>
      <w:rPr>
        <w:rFonts w:hint="default"/>
        <w:lang w:val="en-US" w:eastAsia="en-US" w:bidi="ar-SA"/>
      </w:rPr>
    </w:lvl>
    <w:lvl w:ilvl="7" w:tplc="5AAC15AE">
      <w:numFmt w:val="bullet"/>
      <w:lvlText w:val="•"/>
      <w:lvlJc w:val="left"/>
      <w:pPr>
        <w:ind w:left="2338" w:hanging="361"/>
      </w:pPr>
      <w:rPr>
        <w:rFonts w:hint="default"/>
        <w:lang w:val="en-US" w:eastAsia="en-US" w:bidi="ar-SA"/>
      </w:rPr>
    </w:lvl>
    <w:lvl w:ilvl="8" w:tplc="2794DB9C">
      <w:numFmt w:val="bullet"/>
      <w:lvlText w:val="•"/>
      <w:lvlJc w:val="left"/>
      <w:pPr>
        <w:ind w:left="260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21F0B91"/>
    <w:multiLevelType w:val="multilevel"/>
    <w:tmpl w:val="9524F412"/>
    <w:lvl w:ilvl="0">
      <w:start w:val="1"/>
      <w:numFmt w:val="decimal"/>
      <w:lvlText w:val="%1."/>
      <w:lvlJc w:val="left"/>
      <w:pPr>
        <w:ind w:left="859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9" w:hanging="54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120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03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87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71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5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9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23" w:hanging="540"/>
      </w:pPr>
      <w:rPr>
        <w:rFonts w:hint="default"/>
        <w:lang w:val="en-US" w:eastAsia="en-US" w:bidi="ar-SA"/>
      </w:rPr>
    </w:lvl>
  </w:abstractNum>
  <w:abstractNum w:abstractNumId="5" w15:restartNumberingAfterBreak="0">
    <w:nsid w:val="7E8E5AE9"/>
    <w:multiLevelType w:val="hybridMultilevel"/>
    <w:tmpl w:val="D272DE6C"/>
    <w:lvl w:ilvl="0" w:tplc="5E0C464C">
      <w:start w:val="1"/>
      <w:numFmt w:val="decimal"/>
      <w:lvlText w:val="%1."/>
      <w:lvlJc w:val="left"/>
      <w:pPr>
        <w:ind w:left="780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342CC810">
      <w:numFmt w:val="bullet"/>
      <w:lvlText w:val="•"/>
      <w:lvlJc w:val="left"/>
      <w:pPr>
        <w:ind w:left="1681" w:hanging="245"/>
      </w:pPr>
      <w:rPr>
        <w:rFonts w:hint="default"/>
        <w:lang w:val="en-US" w:eastAsia="en-US" w:bidi="ar-SA"/>
      </w:rPr>
    </w:lvl>
    <w:lvl w:ilvl="2" w:tplc="ABCAEB20">
      <w:numFmt w:val="bullet"/>
      <w:lvlText w:val="•"/>
      <w:lvlJc w:val="left"/>
      <w:pPr>
        <w:ind w:left="2582" w:hanging="245"/>
      </w:pPr>
      <w:rPr>
        <w:rFonts w:hint="default"/>
        <w:lang w:val="en-US" w:eastAsia="en-US" w:bidi="ar-SA"/>
      </w:rPr>
    </w:lvl>
    <w:lvl w:ilvl="3" w:tplc="DAB4A62A">
      <w:numFmt w:val="bullet"/>
      <w:lvlText w:val="•"/>
      <w:lvlJc w:val="left"/>
      <w:pPr>
        <w:ind w:left="3483" w:hanging="245"/>
      </w:pPr>
      <w:rPr>
        <w:rFonts w:hint="default"/>
        <w:lang w:val="en-US" w:eastAsia="en-US" w:bidi="ar-SA"/>
      </w:rPr>
    </w:lvl>
    <w:lvl w:ilvl="4" w:tplc="40C08D70">
      <w:numFmt w:val="bullet"/>
      <w:lvlText w:val="•"/>
      <w:lvlJc w:val="left"/>
      <w:pPr>
        <w:ind w:left="4384" w:hanging="245"/>
      </w:pPr>
      <w:rPr>
        <w:rFonts w:hint="default"/>
        <w:lang w:val="en-US" w:eastAsia="en-US" w:bidi="ar-SA"/>
      </w:rPr>
    </w:lvl>
    <w:lvl w:ilvl="5" w:tplc="6C124A6E">
      <w:numFmt w:val="bullet"/>
      <w:lvlText w:val="•"/>
      <w:lvlJc w:val="left"/>
      <w:pPr>
        <w:ind w:left="5285" w:hanging="245"/>
      </w:pPr>
      <w:rPr>
        <w:rFonts w:hint="default"/>
        <w:lang w:val="en-US" w:eastAsia="en-US" w:bidi="ar-SA"/>
      </w:rPr>
    </w:lvl>
    <w:lvl w:ilvl="6" w:tplc="EC702328">
      <w:numFmt w:val="bullet"/>
      <w:lvlText w:val="•"/>
      <w:lvlJc w:val="left"/>
      <w:pPr>
        <w:ind w:left="6186" w:hanging="245"/>
      </w:pPr>
      <w:rPr>
        <w:rFonts w:hint="default"/>
        <w:lang w:val="en-US" w:eastAsia="en-US" w:bidi="ar-SA"/>
      </w:rPr>
    </w:lvl>
    <w:lvl w:ilvl="7" w:tplc="031CB048">
      <w:numFmt w:val="bullet"/>
      <w:lvlText w:val="•"/>
      <w:lvlJc w:val="left"/>
      <w:pPr>
        <w:ind w:left="7087" w:hanging="245"/>
      </w:pPr>
      <w:rPr>
        <w:rFonts w:hint="default"/>
        <w:lang w:val="en-US" w:eastAsia="en-US" w:bidi="ar-SA"/>
      </w:rPr>
    </w:lvl>
    <w:lvl w:ilvl="8" w:tplc="34E0D3CC">
      <w:numFmt w:val="bullet"/>
      <w:lvlText w:val="•"/>
      <w:lvlJc w:val="left"/>
      <w:pPr>
        <w:ind w:left="7988" w:hanging="24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B6A"/>
    <w:rsid w:val="002C1B6A"/>
    <w:rsid w:val="00557C40"/>
    <w:rsid w:val="00C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436F"/>
  <w15:docId w15:val="{7C745137-4509-4D05-BB9B-DEEC9EB5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75"/>
      <w:ind w:left="3210" w:right="361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35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9" w:hanging="540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healthpartners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2292</Words>
  <Characters>13069</Characters>
  <Application>Microsoft Office Word</Application>
  <DocSecurity>0</DocSecurity>
  <Lines>108</Lines>
  <Paragraphs>30</Paragraphs>
  <ScaleCrop>false</ScaleCrop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Loomes, Joanna</dc:creator>
  <cp:lastModifiedBy>Maudsley Health - Ishita Rathi</cp:lastModifiedBy>
  <cp:revision>2</cp:revision>
  <dcterms:created xsi:type="dcterms:W3CDTF">2023-06-08T09:36:00Z</dcterms:created>
  <dcterms:modified xsi:type="dcterms:W3CDTF">2023-06-08T09:41:00Z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2023-06-08T00:00:00Z</vt:filetime>
  </property>
</Properties>
</file>